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30107" w14:textId="11F679DE" w:rsidR="00C95E06" w:rsidRPr="0035538A" w:rsidRDefault="00C95E06" w:rsidP="00C95E06">
      <w:pPr>
        <w:pStyle w:val="3GPPHeader"/>
        <w:rPr>
          <w:rFonts w:eastAsiaTheme="minorEastAsia"/>
          <w:lang w:val="de-DE" w:eastAsia="zh-TW"/>
        </w:rPr>
      </w:pPr>
      <w:r w:rsidRPr="0035538A">
        <w:rPr>
          <w:rFonts w:eastAsiaTheme="minorEastAsia"/>
          <w:lang w:val="de-DE" w:eastAsia="zh-TW"/>
        </w:rPr>
        <w:t>3GPP TSG RAN WG1 #1</w:t>
      </w:r>
      <w:r w:rsidR="00070C7C" w:rsidRPr="0035538A">
        <w:rPr>
          <w:rFonts w:eastAsiaTheme="minorEastAsia" w:hint="eastAsia"/>
          <w:lang w:val="de-DE" w:eastAsia="zh-TW"/>
        </w:rPr>
        <w:t>20</w:t>
      </w:r>
      <w:r w:rsidR="0035538A" w:rsidRPr="0035538A">
        <w:rPr>
          <w:rFonts w:eastAsiaTheme="minorEastAsia" w:hint="eastAsia"/>
          <w:lang w:val="de-DE" w:eastAsia="zh-TW"/>
        </w:rPr>
        <w:t>bis</w:t>
      </w:r>
      <w:r w:rsidRPr="0035538A">
        <w:rPr>
          <w:rFonts w:eastAsiaTheme="minorEastAsia"/>
          <w:lang w:val="de-DE" w:eastAsia="zh-TW"/>
        </w:rPr>
        <w:tab/>
      </w:r>
      <w:r w:rsidR="00A35F25" w:rsidRPr="00A35F25">
        <w:rPr>
          <w:rFonts w:eastAsiaTheme="minorEastAsia"/>
          <w:lang w:val="de-DE" w:eastAsia="zh-TW"/>
        </w:rPr>
        <w:t>R1-2502490</w:t>
      </w:r>
    </w:p>
    <w:p w14:paraId="0CDD4AFC" w14:textId="71A42478" w:rsidR="004F309F" w:rsidRDefault="00821296" w:rsidP="00C95E06">
      <w:pPr>
        <w:pStyle w:val="3GPPHeader"/>
        <w:rPr>
          <w:rFonts w:eastAsiaTheme="minorEastAsia"/>
          <w:lang w:eastAsia="zh-TW"/>
        </w:rPr>
      </w:pPr>
      <w:r w:rsidRPr="00821296">
        <w:rPr>
          <w:rFonts w:eastAsiaTheme="minorEastAsia"/>
          <w:bCs/>
          <w:lang w:eastAsia="zh-TW"/>
        </w:rPr>
        <w:t>Wuhan, China, 07th - 11th April 2025</w:t>
      </w:r>
    </w:p>
    <w:p w14:paraId="6315B7CC" w14:textId="77777777" w:rsidR="00A47558" w:rsidRPr="006D6DFA" w:rsidRDefault="00A47558" w:rsidP="001E10F3">
      <w:pPr>
        <w:pStyle w:val="3GPPHeader"/>
        <w:rPr>
          <w:rFonts w:eastAsiaTheme="minorEastAsia"/>
          <w:lang w:eastAsia="zh-TW"/>
        </w:rPr>
      </w:pPr>
    </w:p>
    <w:p w14:paraId="4741F94E" w14:textId="4831E47B" w:rsidR="001E10F3" w:rsidRPr="006D576A" w:rsidRDefault="001E10F3" w:rsidP="001E10F3">
      <w:pPr>
        <w:pStyle w:val="3GPPHeader"/>
        <w:rPr>
          <w:rFonts w:eastAsiaTheme="minorEastAsia"/>
          <w:lang w:eastAsia="zh-TW"/>
        </w:rPr>
      </w:pPr>
      <w:r w:rsidRPr="006D576A">
        <w:rPr>
          <w:rFonts w:eastAsiaTheme="minorEastAsia" w:hint="eastAsia"/>
          <w:lang w:eastAsia="zh-TW"/>
        </w:rPr>
        <w:t>S</w:t>
      </w:r>
      <w:r w:rsidRPr="006D576A">
        <w:rPr>
          <w:rFonts w:eastAsiaTheme="minorEastAsia"/>
          <w:lang w:eastAsia="zh-TW"/>
        </w:rPr>
        <w:t>ource:</w:t>
      </w:r>
      <w:r w:rsidRPr="006D576A">
        <w:rPr>
          <w:rFonts w:eastAsiaTheme="minorEastAsia"/>
          <w:lang w:eastAsia="zh-TW"/>
        </w:rPr>
        <w:tab/>
      </w:r>
      <w:r w:rsidR="001F0E6F">
        <w:rPr>
          <w:rFonts w:eastAsiaTheme="minorEastAsia" w:hint="eastAsia"/>
          <w:lang w:eastAsia="zh-TW"/>
        </w:rPr>
        <w:t>Sharp</w:t>
      </w:r>
    </w:p>
    <w:p w14:paraId="49060C70" w14:textId="7D87D499" w:rsidR="001E10F3" w:rsidRPr="006D576A" w:rsidRDefault="001E10F3" w:rsidP="001E10F3">
      <w:pPr>
        <w:pStyle w:val="3GPPHeader"/>
        <w:rPr>
          <w:rFonts w:eastAsiaTheme="minorEastAsia"/>
          <w:lang w:eastAsia="zh-TW"/>
        </w:rPr>
      </w:pPr>
      <w:r w:rsidRPr="006D576A">
        <w:rPr>
          <w:rFonts w:eastAsiaTheme="minorEastAsia" w:hint="eastAsia"/>
          <w:lang w:eastAsia="zh-TW"/>
        </w:rPr>
        <w:t>T</w:t>
      </w:r>
      <w:r w:rsidRPr="006D576A">
        <w:rPr>
          <w:rFonts w:eastAsiaTheme="minorEastAsia"/>
          <w:lang w:eastAsia="zh-TW"/>
        </w:rPr>
        <w:t>itle:</w:t>
      </w:r>
      <w:r w:rsidRPr="006D576A">
        <w:rPr>
          <w:rFonts w:eastAsiaTheme="minorEastAsia"/>
          <w:lang w:eastAsia="zh-TW"/>
        </w:rPr>
        <w:tab/>
      </w:r>
      <w:r w:rsidR="00F60F5E" w:rsidRPr="00F60F5E">
        <w:rPr>
          <w:rFonts w:eastAsiaTheme="minorEastAsia"/>
          <w:lang w:eastAsia="zh-TW"/>
        </w:rPr>
        <w:t>Discussion on measurements related enhancements for LTM</w:t>
      </w:r>
      <w:r w:rsidR="002D738D" w:rsidRPr="002D738D">
        <w:rPr>
          <w:rFonts w:eastAsiaTheme="minorEastAsia"/>
          <w:lang w:eastAsia="zh-TW"/>
        </w:rPr>
        <w:t xml:space="preserve"> </w:t>
      </w:r>
    </w:p>
    <w:p w14:paraId="0817FC22" w14:textId="7E18515B" w:rsidR="001E10F3" w:rsidRPr="006D576A" w:rsidRDefault="001E10F3" w:rsidP="001E10F3">
      <w:pPr>
        <w:pStyle w:val="3GPPHeader"/>
        <w:rPr>
          <w:rFonts w:eastAsiaTheme="minorEastAsia"/>
          <w:lang w:eastAsia="zh-TW"/>
        </w:rPr>
      </w:pPr>
      <w:r w:rsidRPr="006D576A">
        <w:rPr>
          <w:rFonts w:eastAsiaTheme="minorEastAsia"/>
          <w:lang w:eastAsia="zh-TW"/>
        </w:rPr>
        <w:t>Agenda item:</w:t>
      </w:r>
      <w:r w:rsidRPr="006D576A">
        <w:rPr>
          <w:rFonts w:eastAsiaTheme="minorEastAsia"/>
          <w:lang w:eastAsia="zh-TW"/>
        </w:rPr>
        <w:tab/>
      </w:r>
      <w:r w:rsidR="002D738D">
        <w:rPr>
          <w:rFonts w:eastAsiaTheme="minorEastAsia"/>
          <w:lang w:eastAsia="zh-TW"/>
        </w:rPr>
        <w:t>9</w:t>
      </w:r>
      <w:r w:rsidR="001F0E6F">
        <w:rPr>
          <w:rFonts w:eastAsiaTheme="minorEastAsia" w:hint="eastAsia"/>
          <w:lang w:eastAsia="zh-TW"/>
        </w:rPr>
        <w:t>.9</w:t>
      </w:r>
      <w:r w:rsidRPr="006D576A">
        <w:rPr>
          <w:rFonts w:eastAsiaTheme="minorEastAsia"/>
          <w:lang w:eastAsia="zh-TW"/>
        </w:rPr>
        <w:t>.</w:t>
      </w:r>
      <w:r w:rsidR="0011016C">
        <w:rPr>
          <w:rFonts w:eastAsiaTheme="minorEastAsia"/>
          <w:lang w:eastAsia="zh-TW"/>
        </w:rPr>
        <w:t>1</w:t>
      </w:r>
    </w:p>
    <w:p w14:paraId="1B3056DB" w14:textId="50CDB5F1" w:rsidR="001E10F3" w:rsidRPr="006D576A" w:rsidRDefault="001E10F3" w:rsidP="001E10F3">
      <w:pPr>
        <w:pStyle w:val="3GPPHeader"/>
        <w:rPr>
          <w:rFonts w:eastAsiaTheme="minorEastAsia"/>
          <w:lang w:eastAsia="zh-TW"/>
        </w:rPr>
      </w:pPr>
      <w:r w:rsidRPr="006D576A">
        <w:rPr>
          <w:rFonts w:eastAsiaTheme="minorEastAsia" w:hint="eastAsia"/>
          <w:lang w:eastAsia="zh-TW"/>
        </w:rPr>
        <w:t>D</w:t>
      </w:r>
      <w:r w:rsidRPr="006D576A">
        <w:rPr>
          <w:rFonts w:eastAsiaTheme="minorEastAsia"/>
          <w:lang w:eastAsia="zh-TW"/>
        </w:rPr>
        <w:t xml:space="preserve">ocument for: </w:t>
      </w:r>
      <w:r w:rsidRPr="006D576A">
        <w:rPr>
          <w:rFonts w:eastAsiaTheme="minorEastAsia"/>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79234920" w14:textId="3A84BAFF" w:rsidR="00976BB1" w:rsidRDefault="0B191E87" w:rsidP="00976BB1">
      <w:pPr>
        <w:spacing w:after="100" w:afterAutospacing="1"/>
        <w:rPr>
          <w:lang w:eastAsia="zh-TW"/>
        </w:rPr>
      </w:pPr>
      <w:r w:rsidRPr="00244CFE">
        <w:t xml:space="preserve">In </w:t>
      </w:r>
      <w:r w:rsidRPr="002355DB">
        <w:t>RAN#</w:t>
      </w:r>
      <w:r w:rsidR="007F2627" w:rsidRPr="002355DB">
        <w:t>1</w:t>
      </w:r>
      <w:r w:rsidR="00F60F5E" w:rsidRPr="002355DB">
        <w:rPr>
          <w:rFonts w:hint="eastAsia"/>
          <w:lang w:eastAsia="zh-TW"/>
        </w:rPr>
        <w:t>0</w:t>
      </w:r>
      <w:r w:rsidR="00112F42" w:rsidRPr="002355DB">
        <w:rPr>
          <w:rFonts w:hint="eastAsia"/>
          <w:lang w:eastAsia="zh-TW"/>
        </w:rPr>
        <w:t>5</w:t>
      </w:r>
      <w:r w:rsidR="00145DE9" w:rsidRPr="002355DB">
        <w:t xml:space="preserve"> me</w:t>
      </w:r>
      <w:r w:rsidRPr="002355DB">
        <w:t>eting</w:t>
      </w:r>
      <w:r w:rsidR="00B8397F" w:rsidRPr="002355DB">
        <w:t xml:space="preserve"> [1]</w:t>
      </w:r>
      <w:r w:rsidRPr="00244CFE">
        <w:t xml:space="preserve">, </w:t>
      </w:r>
      <w:r w:rsidR="00142CA5">
        <w:rPr>
          <w:rFonts w:hint="eastAsia"/>
          <w:lang w:eastAsia="zh-TW"/>
        </w:rPr>
        <w:t>one of objective</w:t>
      </w:r>
      <w:r w:rsidR="003B0B97">
        <w:rPr>
          <w:rFonts w:eastAsiaTheme="minorEastAsia" w:hint="eastAsia"/>
          <w:lang w:eastAsia="zh-TW"/>
        </w:rPr>
        <w:t>s</w:t>
      </w:r>
      <w:r w:rsidR="00AB6508">
        <w:rPr>
          <w:rFonts w:hint="eastAsia"/>
          <w:lang w:eastAsia="zh-TW"/>
        </w:rPr>
        <w:t xml:space="preserve"> </w:t>
      </w:r>
      <w:r w:rsidR="00DC1F31">
        <w:rPr>
          <w:rFonts w:hint="eastAsia"/>
          <w:lang w:eastAsia="zh-TW"/>
        </w:rPr>
        <w:t xml:space="preserve">is </w:t>
      </w:r>
      <w:r w:rsidR="0023653A">
        <w:rPr>
          <w:rFonts w:hint="eastAsia"/>
          <w:lang w:eastAsia="zh-TW"/>
        </w:rPr>
        <w:t>to</w:t>
      </w:r>
      <w:r w:rsidR="00E5684A">
        <w:rPr>
          <w:rFonts w:hint="eastAsia"/>
          <w:lang w:eastAsia="zh-TW"/>
        </w:rPr>
        <w:t xml:space="preserve"> </w:t>
      </w:r>
      <w:r w:rsidR="00B821D4">
        <w:rPr>
          <w:rFonts w:hint="eastAsia"/>
          <w:lang w:eastAsia="zh-TW"/>
        </w:rPr>
        <w:t xml:space="preserve">enhance </w:t>
      </w:r>
      <w:r w:rsidR="00BB1AC9">
        <w:rPr>
          <w:rFonts w:hint="eastAsia"/>
          <w:lang w:eastAsia="zh-TW"/>
        </w:rPr>
        <w:t>measurements to support LTM</w:t>
      </w:r>
      <w:r w:rsidR="00A47558">
        <w:t>.</w:t>
      </w:r>
      <w:r w:rsidR="00A70E41">
        <w:rPr>
          <w:rFonts w:hint="eastAsia"/>
          <w:lang w:eastAsia="zh-TW"/>
        </w:rPr>
        <w:t xml:space="preserve"> The </w:t>
      </w:r>
      <w:r w:rsidR="003F485F">
        <w:rPr>
          <w:rFonts w:hint="eastAsia"/>
          <w:lang w:eastAsia="zh-TW"/>
        </w:rPr>
        <w:t xml:space="preserve">objective is as </w:t>
      </w:r>
      <w:r w:rsidR="00CC5238" w:rsidRPr="009133B6">
        <w:rPr>
          <w:lang w:eastAsia="zh-TW"/>
        </w:rPr>
        <w:t>follows</w:t>
      </w:r>
      <w:r w:rsidR="003F485F" w:rsidRPr="009133B6">
        <w:rPr>
          <w:rFonts w:hint="eastAsia"/>
          <w:lang w:eastAsia="zh-TW"/>
        </w:rPr>
        <w:t>:</w:t>
      </w:r>
    </w:p>
    <w:tbl>
      <w:tblPr>
        <w:tblStyle w:val="a8"/>
        <w:tblW w:w="0" w:type="auto"/>
        <w:tblLook w:val="04A0" w:firstRow="1" w:lastRow="0" w:firstColumn="1" w:lastColumn="0" w:noHBand="0" w:noVBand="1"/>
      </w:tblPr>
      <w:tblGrid>
        <w:gridCol w:w="9508"/>
      </w:tblGrid>
      <w:tr w:rsidR="005D24CF" w14:paraId="5C16A142" w14:textId="77777777" w:rsidTr="005D24CF">
        <w:tc>
          <w:tcPr>
            <w:tcW w:w="9508" w:type="dxa"/>
          </w:tcPr>
          <w:p w14:paraId="2BF39F5E" w14:textId="77777777" w:rsidR="008F2B30" w:rsidRPr="008F2B30" w:rsidRDefault="008F2B30" w:rsidP="008F2B30">
            <w:pPr>
              <w:widowControl w:val="0"/>
              <w:numPr>
                <w:ilvl w:val="0"/>
                <w:numId w:val="46"/>
              </w:numPr>
              <w:autoSpaceDE/>
              <w:autoSpaceDN/>
              <w:adjustRightInd/>
              <w:spacing w:after="0" w:line="276" w:lineRule="auto"/>
              <w:jc w:val="left"/>
              <w:rPr>
                <w:lang w:val="en-GB" w:eastAsia="zh-TW"/>
              </w:rPr>
            </w:pPr>
            <w:bookmarkStart w:id="0" w:name="_Hlk181700274"/>
            <w:r w:rsidRPr="008F2B30">
              <w:rPr>
                <w:lang w:eastAsia="zh-TW"/>
              </w:rPr>
              <w:t>Measurements related enhancements for purpose of supporting LTM: [RAN2, RAN1]</w:t>
            </w:r>
          </w:p>
          <w:p w14:paraId="3C359684" w14:textId="77777777" w:rsidR="008F2B30" w:rsidRPr="008F2B30" w:rsidRDefault="008F2B30" w:rsidP="008F2B30">
            <w:pPr>
              <w:widowControl w:val="0"/>
              <w:numPr>
                <w:ilvl w:val="1"/>
                <w:numId w:val="46"/>
              </w:numPr>
              <w:autoSpaceDE/>
              <w:autoSpaceDN/>
              <w:adjustRightInd/>
              <w:spacing w:after="0" w:line="276" w:lineRule="auto"/>
              <w:jc w:val="left"/>
              <w:rPr>
                <w:lang w:eastAsia="zh-TW"/>
              </w:rPr>
            </w:pPr>
            <w:r w:rsidRPr="008F2B30">
              <w:rPr>
                <w:lang w:eastAsia="zh-TW"/>
              </w:rPr>
              <w:t>Measurement related enhancements are applicable to Intra-CU MCG/SCG LTM and Inter-CU MCG/SCG LTM</w:t>
            </w:r>
          </w:p>
          <w:p w14:paraId="6EDC16B9" w14:textId="77777777" w:rsidR="008F2B30" w:rsidRPr="008F2B30" w:rsidRDefault="008F2B30" w:rsidP="008F2B30">
            <w:pPr>
              <w:widowControl w:val="0"/>
              <w:numPr>
                <w:ilvl w:val="1"/>
                <w:numId w:val="46"/>
              </w:numPr>
              <w:autoSpaceDE/>
              <w:autoSpaceDN/>
              <w:adjustRightInd/>
              <w:spacing w:after="0" w:line="276" w:lineRule="auto"/>
              <w:jc w:val="left"/>
              <w:rPr>
                <w:lang w:eastAsia="zh-TW"/>
              </w:rPr>
            </w:pPr>
            <w:r w:rsidRPr="008F2B30">
              <w:rPr>
                <w:lang w:eastAsia="zh-TW"/>
              </w:rPr>
              <w:t>Specify necessary components to support event triggered L1 measurement reporting [RAN2, RAN1]</w:t>
            </w:r>
          </w:p>
          <w:p w14:paraId="744F5590" w14:textId="11D349C8" w:rsidR="008F2B30" w:rsidRPr="008F2B30" w:rsidRDefault="008F2B30" w:rsidP="008F2B30">
            <w:pPr>
              <w:widowControl w:val="0"/>
              <w:numPr>
                <w:ilvl w:val="1"/>
                <w:numId w:val="46"/>
              </w:numPr>
              <w:autoSpaceDE/>
              <w:autoSpaceDN/>
              <w:adjustRightInd/>
              <w:spacing w:after="0" w:line="276" w:lineRule="auto"/>
              <w:jc w:val="left"/>
              <w:rPr>
                <w:lang w:eastAsia="zh-TW"/>
              </w:rPr>
            </w:pPr>
            <w:r w:rsidRPr="008F2B30">
              <w:rPr>
                <w:lang w:eastAsia="zh-TW"/>
              </w:rPr>
              <w:t>Specify support for CSI-RS measurements for LTM procedures and enable CSI-RS based beam management [RAN1]</w:t>
            </w:r>
          </w:p>
          <w:p w14:paraId="229269E7" w14:textId="77777777" w:rsidR="008F2B30" w:rsidRPr="008F2B30" w:rsidRDefault="008F2B30" w:rsidP="008F2B30">
            <w:pPr>
              <w:widowControl w:val="0"/>
              <w:numPr>
                <w:ilvl w:val="1"/>
                <w:numId w:val="46"/>
              </w:numPr>
              <w:autoSpaceDE/>
              <w:autoSpaceDN/>
              <w:adjustRightInd/>
              <w:spacing w:after="0" w:line="276" w:lineRule="auto"/>
              <w:jc w:val="left"/>
              <w:rPr>
                <w:lang w:eastAsia="zh-TW"/>
              </w:rPr>
            </w:pPr>
            <w:r w:rsidRPr="008F2B30">
              <w:rPr>
                <w:lang w:eastAsia="zh-TW"/>
              </w:rPr>
              <w:t>Specify CSI acquisition on candidate cell(s) based on CSI-RS before or during LTM cell switch [RAN1]</w:t>
            </w:r>
          </w:p>
          <w:p w14:paraId="472E73A0" w14:textId="169E34B4" w:rsidR="005D24CF" w:rsidRPr="008F2B30" w:rsidRDefault="008F2B30" w:rsidP="003A7F48">
            <w:pPr>
              <w:pStyle w:val="NO"/>
              <w:ind w:left="284" w:firstLine="0"/>
              <w:rPr>
                <w:rFonts w:eastAsiaTheme="minorEastAsia"/>
                <w:kern w:val="0"/>
                <w:sz w:val="22"/>
                <w:szCs w:val="22"/>
                <w:lang w:val="en-GB"/>
                <w14:ligatures w14:val="none"/>
              </w:rPr>
            </w:pPr>
            <w:r w:rsidRPr="008F2B30">
              <w:rPr>
                <w:kern w:val="0"/>
                <w:sz w:val="22"/>
                <w:szCs w:val="22"/>
                <w:lang w:val="en-GB"/>
                <w14:ligatures w14:val="none"/>
              </w:rPr>
              <w:t xml:space="preserve">NOTE: </w:t>
            </w:r>
            <w:r w:rsidR="004412C9">
              <w:rPr>
                <w:rFonts w:eastAsiaTheme="minorEastAsia" w:hint="eastAsia"/>
                <w:kern w:val="0"/>
                <w:sz w:val="22"/>
                <w:szCs w:val="22"/>
                <w:lang w:val="en-GB"/>
                <w14:ligatures w14:val="none"/>
              </w:rPr>
              <w:t xml:space="preserve"> </w:t>
            </w:r>
            <w:r w:rsidRPr="008F2B30">
              <w:rPr>
                <w:kern w:val="0"/>
                <w:sz w:val="22"/>
                <w:szCs w:val="22"/>
                <w:lang w:val="en-GB"/>
                <w14:ligatures w14:val="none"/>
              </w:rPr>
              <w:t>RAN1 WG to decide on whether to support CSI report before or during the LTM cell switch, as part of the CSI acquisition procedure.</w:t>
            </w:r>
          </w:p>
        </w:tc>
      </w:tr>
    </w:tbl>
    <w:bookmarkEnd w:id="0"/>
    <w:p w14:paraId="7E17AF54" w14:textId="0DAEA1A3" w:rsidR="00DD7316" w:rsidRPr="00244CFE" w:rsidRDefault="00A53B3A" w:rsidP="0002206D">
      <w:pPr>
        <w:autoSpaceDE/>
        <w:autoSpaceDN/>
        <w:adjustRightInd/>
        <w:spacing w:beforeLines="50" w:before="120" w:after="100" w:afterAutospacing="1" w:line="276" w:lineRule="auto"/>
        <w:contextualSpacing/>
        <w:rPr>
          <w:lang w:eastAsia="zh-TW"/>
        </w:rPr>
      </w:pPr>
      <w:r w:rsidRPr="00976BB1">
        <w:rPr>
          <w:lang w:eastAsia="zh-TW"/>
        </w:rPr>
        <w:t>In this contribution, we provide our views on</w:t>
      </w:r>
      <w:r w:rsidR="00801EC4">
        <w:rPr>
          <w:rFonts w:hint="eastAsia"/>
          <w:lang w:eastAsia="zh-TW"/>
        </w:rPr>
        <w:t xml:space="preserve"> L1 m</w:t>
      </w:r>
      <w:r w:rsidR="00801EC4" w:rsidRPr="00801EC4">
        <w:rPr>
          <w:lang w:eastAsia="zh-TW"/>
        </w:rPr>
        <w:t xml:space="preserve">easurement enhancements for </w:t>
      </w:r>
      <w:r w:rsidR="00CC5238" w:rsidRPr="00801EC4">
        <w:rPr>
          <w:lang w:eastAsia="zh-TW"/>
        </w:rPr>
        <w:t>the purpose</w:t>
      </w:r>
      <w:r w:rsidR="00801EC4" w:rsidRPr="00801EC4">
        <w:rPr>
          <w:lang w:eastAsia="zh-TW"/>
        </w:rPr>
        <w:t xml:space="preserve"> of supporting LTM</w:t>
      </w:r>
      <w:r w:rsidR="00B8397F" w:rsidRPr="00B034F1">
        <w:rPr>
          <w:lang w:eastAsia="zh-TW"/>
        </w:rPr>
        <w:t>.</w:t>
      </w:r>
    </w:p>
    <w:p w14:paraId="147F0692" w14:textId="53CC0DB1" w:rsidR="00E015BC" w:rsidRDefault="001E10F3" w:rsidP="00197D75">
      <w:pPr>
        <w:pStyle w:val="1"/>
        <w:rPr>
          <w:rFonts w:eastAsiaTheme="minorEastAsia"/>
          <w:lang w:eastAsia="zh-TW"/>
        </w:rPr>
      </w:pPr>
      <w:r>
        <w:rPr>
          <w:lang w:eastAsia="zh-TW"/>
        </w:rPr>
        <w:t>Discussion</w:t>
      </w:r>
      <w:bookmarkStart w:id="1" w:name="_Hlk861261"/>
    </w:p>
    <w:p w14:paraId="34BA2C61" w14:textId="3AE0B5A0" w:rsidR="00C06E74" w:rsidRPr="002D178B" w:rsidRDefault="00C06E74" w:rsidP="00C06E74">
      <w:pPr>
        <w:pStyle w:val="2"/>
        <w:ind w:left="578" w:hanging="578"/>
        <w:rPr>
          <w:rFonts w:eastAsiaTheme="minorEastAsia"/>
          <w:lang w:eastAsia="zh-TW"/>
        </w:rPr>
      </w:pPr>
      <w:r w:rsidRPr="002D178B">
        <w:rPr>
          <w:rFonts w:eastAsiaTheme="minorEastAsia" w:hint="eastAsia"/>
          <w:lang w:eastAsia="zh-TW"/>
        </w:rPr>
        <w:t>S</w:t>
      </w:r>
      <w:r w:rsidRPr="002D178B">
        <w:rPr>
          <w:rFonts w:eastAsiaTheme="minorEastAsia"/>
          <w:lang w:eastAsia="zh-TW"/>
        </w:rPr>
        <w:t>upport for CSI-RS measurements</w:t>
      </w:r>
      <w:r w:rsidRPr="002D178B">
        <w:rPr>
          <w:rFonts w:eastAsiaTheme="minorEastAsia" w:hint="eastAsia"/>
          <w:lang w:eastAsia="zh-TW"/>
        </w:rPr>
        <w:t xml:space="preserve"> and report</w:t>
      </w:r>
      <w:r w:rsidRPr="002D178B">
        <w:rPr>
          <w:rFonts w:eastAsiaTheme="minorEastAsia"/>
          <w:lang w:eastAsia="zh-TW"/>
        </w:rPr>
        <w:t xml:space="preserve"> for LTM procedures</w:t>
      </w:r>
    </w:p>
    <w:p w14:paraId="184E5CB5" w14:textId="64FEF414" w:rsidR="00C06E74" w:rsidRDefault="00D2285D" w:rsidP="00514135">
      <w:pPr>
        <w:pStyle w:val="3"/>
        <w:ind w:leftChars="150" w:left="908" w:hanging="578"/>
        <w:rPr>
          <w:rFonts w:eastAsiaTheme="minorEastAsia"/>
          <w:szCs w:val="24"/>
          <w:lang w:eastAsia="zh-TW"/>
        </w:rPr>
      </w:pPr>
      <w:r w:rsidRPr="00AA4D64">
        <w:rPr>
          <w:rFonts w:eastAsiaTheme="minorEastAsia"/>
          <w:szCs w:val="24"/>
          <w:lang w:eastAsia="zh-TW"/>
        </w:rPr>
        <w:t>Support CSI acquisition for candidate cell</w:t>
      </w:r>
    </w:p>
    <w:p w14:paraId="4D6D6E15" w14:textId="4EDC7FC1" w:rsidR="00B20FC6" w:rsidRDefault="00B20FC6" w:rsidP="00B20FC6">
      <w:pPr>
        <w:rPr>
          <w:rFonts w:eastAsiaTheme="minorEastAsia"/>
          <w:szCs w:val="24"/>
          <w:lang w:eastAsia="zh-TW"/>
        </w:rPr>
      </w:pPr>
      <w:r>
        <w:rPr>
          <w:rFonts w:eastAsiaTheme="minorEastAsia" w:hint="eastAsia"/>
          <w:lang w:val="en-GB" w:eastAsia="zh-TW"/>
        </w:rPr>
        <w:t>In RAN1#120</w:t>
      </w:r>
      <w:r w:rsidR="001E59D1">
        <w:rPr>
          <w:rFonts w:eastAsiaTheme="minorEastAsia" w:hint="eastAsia"/>
          <w:lang w:val="en-GB" w:eastAsia="zh-TW"/>
        </w:rPr>
        <w:t xml:space="preserve"> [2]</w:t>
      </w:r>
      <w:r>
        <w:rPr>
          <w:rFonts w:eastAsiaTheme="minorEastAsia" w:hint="eastAsia"/>
          <w:lang w:val="en-GB" w:eastAsia="zh-TW"/>
        </w:rPr>
        <w:t xml:space="preserve">, the following agreement related to CSI </w:t>
      </w:r>
      <w:r w:rsidRPr="00AA4D64">
        <w:rPr>
          <w:rFonts w:eastAsiaTheme="minorEastAsia"/>
          <w:szCs w:val="24"/>
          <w:lang w:eastAsia="zh-TW"/>
        </w:rPr>
        <w:t xml:space="preserve">acquisition </w:t>
      </w:r>
      <w:r w:rsidR="00642024">
        <w:rPr>
          <w:rFonts w:eastAsiaTheme="minorEastAsia" w:hint="eastAsia"/>
          <w:szCs w:val="24"/>
          <w:lang w:eastAsia="zh-TW"/>
        </w:rPr>
        <w:t xml:space="preserve">procedure </w:t>
      </w:r>
      <w:r w:rsidRPr="00AA4D64">
        <w:rPr>
          <w:rFonts w:eastAsiaTheme="minorEastAsia"/>
          <w:szCs w:val="24"/>
          <w:lang w:eastAsia="zh-TW"/>
        </w:rPr>
        <w:t>for candidate cell</w:t>
      </w:r>
      <w:r>
        <w:rPr>
          <w:rFonts w:eastAsiaTheme="minorEastAsia" w:hint="eastAsia"/>
          <w:szCs w:val="24"/>
          <w:lang w:eastAsia="zh-TW"/>
        </w:rPr>
        <w:t xml:space="preserve"> </w:t>
      </w:r>
      <w:r w:rsidR="00642024">
        <w:rPr>
          <w:rFonts w:eastAsiaTheme="minorEastAsia" w:hint="eastAsia"/>
          <w:szCs w:val="24"/>
          <w:lang w:eastAsia="zh-TW"/>
        </w:rPr>
        <w:t>was agreed.</w:t>
      </w:r>
    </w:p>
    <w:tbl>
      <w:tblPr>
        <w:tblStyle w:val="a8"/>
        <w:tblW w:w="0" w:type="auto"/>
        <w:tblLook w:val="04A0" w:firstRow="1" w:lastRow="0" w:firstColumn="1" w:lastColumn="0" w:noHBand="0" w:noVBand="1"/>
      </w:tblPr>
      <w:tblGrid>
        <w:gridCol w:w="9508"/>
      </w:tblGrid>
      <w:tr w:rsidR="00642024" w14:paraId="52D7FE94" w14:textId="77777777" w:rsidTr="00B731DF">
        <w:tc>
          <w:tcPr>
            <w:tcW w:w="9508" w:type="dxa"/>
          </w:tcPr>
          <w:p w14:paraId="6B6D10AF" w14:textId="77777777" w:rsidR="001E59D1" w:rsidRPr="001E59D1" w:rsidRDefault="001E59D1" w:rsidP="001E59D1">
            <w:pPr>
              <w:autoSpaceDE/>
              <w:autoSpaceDN/>
              <w:adjustRightInd/>
              <w:spacing w:after="0"/>
              <w:rPr>
                <w:rFonts w:ascii="Times" w:eastAsia="Batang" w:hAnsi="Times"/>
                <w:sz w:val="20"/>
                <w:szCs w:val="24"/>
                <w:lang w:val="en-GB"/>
              </w:rPr>
            </w:pPr>
            <w:r w:rsidRPr="001E59D1">
              <w:rPr>
                <w:rFonts w:ascii="Times" w:eastAsia="Batang" w:hAnsi="Times"/>
                <w:sz w:val="20"/>
                <w:szCs w:val="24"/>
                <w:highlight w:val="green"/>
                <w:lang w:val="en-GB"/>
              </w:rPr>
              <w:t>Agreement</w:t>
            </w:r>
          </w:p>
          <w:p w14:paraId="522601FC" w14:textId="77777777" w:rsidR="001E59D1" w:rsidRPr="001E59D1" w:rsidRDefault="001E59D1" w:rsidP="001E59D1">
            <w:pPr>
              <w:autoSpaceDE/>
              <w:autoSpaceDN/>
              <w:adjustRightInd/>
              <w:snapToGrid/>
              <w:spacing w:after="0"/>
              <w:jc w:val="left"/>
              <w:rPr>
                <w:rFonts w:ascii="Times" w:eastAsia="Batang" w:hAnsi="Times"/>
                <w:sz w:val="20"/>
                <w:szCs w:val="24"/>
              </w:rPr>
            </w:pPr>
            <w:r w:rsidRPr="001E59D1">
              <w:rPr>
                <w:rFonts w:ascii="Times" w:eastAsia="Batang" w:hAnsi="Times" w:hint="eastAsia"/>
                <w:sz w:val="20"/>
                <w:szCs w:val="24"/>
              </w:rPr>
              <w:t xml:space="preserve">For target cell CSI acquisition, </w:t>
            </w:r>
          </w:p>
          <w:p w14:paraId="1726F67E" w14:textId="77777777" w:rsidR="001E59D1" w:rsidRPr="001E59D1" w:rsidRDefault="001E59D1" w:rsidP="001E59D1">
            <w:pPr>
              <w:numPr>
                <w:ilvl w:val="0"/>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A UE is provided with RRC configurations for periodic CSI-RS resource(s) and CSI report(s) for one or more candidate cell</w:t>
            </w:r>
          </w:p>
          <w:p w14:paraId="4CCB005C" w14:textId="77777777" w:rsidR="001E59D1" w:rsidRPr="001E59D1" w:rsidRDefault="001E59D1" w:rsidP="001E59D1">
            <w:pPr>
              <w:numPr>
                <w:ilvl w:val="1"/>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 xml:space="preserve">For </w:t>
            </w:r>
            <w:r w:rsidRPr="001E59D1">
              <w:rPr>
                <w:rFonts w:ascii="Times" w:eastAsia="Batang" w:hAnsi="Times"/>
                <w:sz w:val="20"/>
                <w:szCs w:val="24"/>
                <w:lang w:val="en-GB" w:eastAsia="x-none"/>
              </w:rPr>
              <w:t xml:space="preserve">a </w:t>
            </w:r>
            <w:r w:rsidRPr="001E59D1">
              <w:rPr>
                <w:rFonts w:ascii="Times" w:eastAsia="Batang" w:hAnsi="Times" w:hint="eastAsia"/>
                <w:sz w:val="20"/>
                <w:szCs w:val="24"/>
                <w:lang w:val="en-GB" w:eastAsia="x-none"/>
              </w:rPr>
              <w:t>candidate cell,</w:t>
            </w:r>
          </w:p>
          <w:p w14:paraId="22D9B94B" w14:textId="77777777" w:rsidR="001E59D1" w:rsidRPr="001E59D1" w:rsidRDefault="001E59D1" w:rsidP="001E59D1">
            <w:pPr>
              <w:numPr>
                <w:ilvl w:val="2"/>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down-select from the following alternatives:</w:t>
            </w:r>
          </w:p>
          <w:p w14:paraId="15A62CFE" w14:textId="77777777" w:rsidR="001E59D1" w:rsidRPr="001E59D1" w:rsidRDefault="001E59D1" w:rsidP="001E59D1">
            <w:pPr>
              <w:numPr>
                <w:ilvl w:val="3"/>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Alt 1</w:t>
            </w:r>
            <w:r w:rsidRPr="001E59D1">
              <w:rPr>
                <w:rFonts w:ascii="Times" w:eastAsia="Batang" w:hAnsi="Times"/>
                <w:sz w:val="20"/>
                <w:szCs w:val="24"/>
                <w:lang w:val="en-GB" w:eastAsia="x-none"/>
              </w:rPr>
              <w:t>:</w:t>
            </w:r>
            <w:r w:rsidRPr="001E59D1">
              <w:rPr>
                <w:rFonts w:ascii="Times" w:eastAsia="Batang" w:hAnsi="Times" w:hint="eastAsia"/>
                <w:sz w:val="20"/>
                <w:szCs w:val="24"/>
                <w:lang w:val="en-GB" w:eastAsia="x-none"/>
              </w:rPr>
              <w:t xml:space="preserve"> </w:t>
            </w:r>
            <w:r w:rsidRPr="001E59D1">
              <w:rPr>
                <w:rFonts w:ascii="Times" w:eastAsia="Batang" w:hAnsi="Times"/>
                <w:sz w:val="20"/>
                <w:szCs w:val="24"/>
                <w:lang w:val="en-GB" w:eastAsia="x-none"/>
              </w:rPr>
              <w:t>A</w:t>
            </w:r>
            <w:r w:rsidRPr="001E59D1">
              <w:rPr>
                <w:rFonts w:ascii="Times" w:eastAsia="Batang" w:hAnsi="Times" w:hint="eastAsia"/>
                <w:sz w:val="20"/>
                <w:szCs w:val="24"/>
                <w:lang w:val="en-GB" w:eastAsia="x-none"/>
              </w:rPr>
              <w:t xml:space="preserve"> single CSI report configuration is configured</w:t>
            </w:r>
          </w:p>
          <w:p w14:paraId="2318CF56" w14:textId="77777777" w:rsidR="001E59D1" w:rsidRPr="001E59D1" w:rsidRDefault="001E59D1" w:rsidP="001E59D1">
            <w:pPr>
              <w:numPr>
                <w:ilvl w:val="3"/>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Alt 2</w:t>
            </w:r>
            <w:r w:rsidRPr="001E59D1">
              <w:rPr>
                <w:rFonts w:ascii="Times" w:eastAsia="Batang" w:hAnsi="Times"/>
                <w:sz w:val="20"/>
                <w:szCs w:val="24"/>
                <w:lang w:val="en-GB" w:eastAsia="x-none"/>
              </w:rPr>
              <w:t>:</w:t>
            </w:r>
            <w:r w:rsidRPr="001E59D1">
              <w:rPr>
                <w:rFonts w:ascii="Times" w:eastAsia="Batang" w:hAnsi="Times" w:hint="eastAsia"/>
                <w:sz w:val="20"/>
                <w:szCs w:val="24"/>
                <w:lang w:val="en-GB" w:eastAsia="x-none"/>
              </w:rPr>
              <w:t xml:space="preserve"> </w:t>
            </w:r>
            <w:r w:rsidRPr="001E59D1">
              <w:rPr>
                <w:rFonts w:ascii="Times" w:eastAsia="Batang" w:hAnsi="Times"/>
                <w:sz w:val="20"/>
                <w:szCs w:val="24"/>
                <w:lang w:val="en-GB" w:eastAsia="x-none"/>
              </w:rPr>
              <w:t>M</w:t>
            </w:r>
            <w:r w:rsidRPr="001E59D1">
              <w:rPr>
                <w:rFonts w:ascii="Times" w:eastAsia="Batang" w:hAnsi="Times" w:hint="eastAsia"/>
                <w:sz w:val="20"/>
                <w:szCs w:val="24"/>
                <w:lang w:val="en-GB" w:eastAsia="x-none"/>
              </w:rPr>
              <w:t xml:space="preserve">ultiple CSI report configurations </w:t>
            </w:r>
            <w:r w:rsidRPr="001E59D1">
              <w:rPr>
                <w:rFonts w:ascii="Times" w:eastAsia="Batang" w:hAnsi="Times"/>
                <w:sz w:val="20"/>
                <w:szCs w:val="24"/>
                <w:lang w:val="en-GB" w:eastAsia="x-none"/>
              </w:rPr>
              <w:t>can be</w:t>
            </w:r>
            <w:r w:rsidRPr="001E59D1">
              <w:rPr>
                <w:rFonts w:ascii="Times" w:eastAsia="Batang" w:hAnsi="Times" w:hint="eastAsia"/>
                <w:sz w:val="20"/>
                <w:szCs w:val="24"/>
                <w:lang w:val="en-GB" w:eastAsia="x-none"/>
              </w:rPr>
              <w:t xml:space="preserve"> configured</w:t>
            </w:r>
          </w:p>
          <w:p w14:paraId="09D6DF87" w14:textId="77777777" w:rsidR="001E59D1" w:rsidRPr="001E59D1" w:rsidRDefault="001E59D1" w:rsidP="001E59D1">
            <w:pPr>
              <w:numPr>
                <w:ilvl w:val="2"/>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down-select from the following alternatives:</w:t>
            </w:r>
          </w:p>
          <w:p w14:paraId="1349E3E3" w14:textId="77777777" w:rsidR="001E59D1" w:rsidRPr="001E59D1" w:rsidRDefault="001E59D1" w:rsidP="001E59D1">
            <w:pPr>
              <w:numPr>
                <w:ilvl w:val="3"/>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 xml:space="preserve">Alt X: </w:t>
            </w:r>
            <w:bookmarkStart w:id="2" w:name="_Hlk193807116"/>
            <w:r w:rsidRPr="001E59D1">
              <w:rPr>
                <w:rFonts w:ascii="Times" w:eastAsia="Batang" w:hAnsi="Times" w:hint="eastAsia"/>
                <w:sz w:val="20"/>
                <w:szCs w:val="24"/>
                <w:lang w:val="en-GB" w:eastAsia="x-none"/>
              </w:rPr>
              <w:t>A single CSI-RS resource</w:t>
            </w:r>
            <w:bookmarkEnd w:id="2"/>
            <w:r w:rsidRPr="001E59D1">
              <w:rPr>
                <w:rFonts w:ascii="Times" w:eastAsia="Batang" w:hAnsi="Times" w:hint="eastAsia"/>
                <w:sz w:val="20"/>
                <w:szCs w:val="24"/>
                <w:lang w:val="en-GB" w:eastAsia="x-none"/>
              </w:rPr>
              <w:t xml:space="preserve"> for CMR is associated </w:t>
            </w:r>
            <w:r w:rsidRPr="001E59D1">
              <w:rPr>
                <w:rFonts w:ascii="Times" w:eastAsia="Batang" w:hAnsi="Times"/>
                <w:sz w:val="20"/>
                <w:szCs w:val="24"/>
                <w:lang w:val="en-GB" w:eastAsia="x-none"/>
              </w:rPr>
              <w:t>with</w:t>
            </w:r>
            <w:r w:rsidRPr="001E59D1">
              <w:rPr>
                <w:rFonts w:ascii="Times" w:eastAsia="Batang" w:hAnsi="Times" w:hint="eastAsia"/>
                <w:sz w:val="20"/>
                <w:szCs w:val="24"/>
                <w:lang w:val="en-GB" w:eastAsia="x-none"/>
              </w:rPr>
              <w:t xml:space="preserve"> a CSI report configuration</w:t>
            </w:r>
          </w:p>
          <w:p w14:paraId="14B82487" w14:textId="77777777" w:rsidR="001E59D1" w:rsidRPr="001E59D1" w:rsidRDefault="001E59D1" w:rsidP="001E59D1">
            <w:pPr>
              <w:numPr>
                <w:ilvl w:val="3"/>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 xml:space="preserve">Alt Y: Multiple CSI-RS resources for CMR </w:t>
            </w:r>
            <w:r w:rsidRPr="001E59D1">
              <w:rPr>
                <w:rFonts w:ascii="Times" w:eastAsia="Batang" w:hAnsi="Times"/>
                <w:sz w:val="20"/>
                <w:szCs w:val="24"/>
                <w:lang w:val="en-GB" w:eastAsia="x-none"/>
              </w:rPr>
              <w:t>can be</w:t>
            </w:r>
            <w:r w:rsidRPr="001E59D1">
              <w:rPr>
                <w:rFonts w:ascii="Times" w:eastAsia="Batang" w:hAnsi="Times" w:hint="eastAsia"/>
                <w:sz w:val="20"/>
                <w:szCs w:val="24"/>
                <w:lang w:val="en-GB" w:eastAsia="x-none"/>
              </w:rPr>
              <w:t xml:space="preserve"> associated </w:t>
            </w:r>
            <w:r w:rsidRPr="001E59D1">
              <w:rPr>
                <w:rFonts w:ascii="Times" w:eastAsia="Batang" w:hAnsi="Times"/>
                <w:sz w:val="20"/>
                <w:szCs w:val="24"/>
                <w:lang w:val="en-GB" w:eastAsia="x-none"/>
              </w:rPr>
              <w:t>with</w:t>
            </w:r>
            <w:r w:rsidRPr="001E59D1">
              <w:rPr>
                <w:rFonts w:ascii="Times" w:eastAsia="Batang" w:hAnsi="Times" w:hint="eastAsia"/>
                <w:sz w:val="20"/>
                <w:szCs w:val="24"/>
                <w:lang w:val="en-GB" w:eastAsia="x-none"/>
              </w:rPr>
              <w:t xml:space="preserve"> a CSI report configuration</w:t>
            </w:r>
          </w:p>
          <w:p w14:paraId="775E1732" w14:textId="77777777" w:rsidR="001E59D1" w:rsidRPr="001E59D1" w:rsidRDefault="001E59D1" w:rsidP="001E59D1">
            <w:pPr>
              <w:numPr>
                <w:ilvl w:val="1"/>
                <w:numId w:val="57"/>
              </w:numPr>
              <w:autoSpaceDE/>
              <w:autoSpaceDN/>
              <w:adjustRightInd/>
              <w:snapToGrid/>
              <w:spacing w:after="0"/>
              <w:jc w:val="left"/>
              <w:rPr>
                <w:rFonts w:ascii="Times" w:eastAsia="Batang" w:hAnsi="Times"/>
                <w:sz w:val="20"/>
                <w:szCs w:val="24"/>
                <w:lang w:val="fr-FR" w:eastAsia="x-none"/>
              </w:rPr>
            </w:pPr>
            <w:r w:rsidRPr="001E59D1">
              <w:rPr>
                <w:rFonts w:ascii="Times" w:eastAsia="Batang" w:hAnsi="Times"/>
                <w:sz w:val="20"/>
                <w:szCs w:val="24"/>
                <w:lang w:val="fr-FR" w:eastAsia="x-none"/>
              </w:rPr>
              <w:lastRenderedPageBreak/>
              <w:t>FFS: Semi-persistent CSI-RS resource</w:t>
            </w:r>
          </w:p>
          <w:p w14:paraId="6FACD64B" w14:textId="77777777" w:rsidR="001E59D1" w:rsidRPr="001E59D1" w:rsidRDefault="001E59D1" w:rsidP="001E59D1">
            <w:pPr>
              <w:numPr>
                <w:ilvl w:val="0"/>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After the RRC configuration and before the reception of CSC, t</w:t>
            </w:r>
            <w:r w:rsidRPr="001E59D1">
              <w:rPr>
                <w:rFonts w:ascii="Times" w:eastAsia="Batang" w:hAnsi="Times"/>
                <w:sz w:val="20"/>
                <w:szCs w:val="24"/>
                <w:lang w:val="en-GB" w:eastAsia="x-none"/>
              </w:rPr>
              <w:t>h</w:t>
            </w:r>
            <w:r w:rsidRPr="001E59D1">
              <w:rPr>
                <w:rFonts w:ascii="Times" w:eastAsia="Batang" w:hAnsi="Times" w:hint="eastAsia"/>
                <w:sz w:val="20"/>
                <w:szCs w:val="24"/>
                <w:lang w:val="en-GB" w:eastAsia="x-none"/>
              </w:rPr>
              <w:t>e UE may measure CSI based on the configured CSI-RS resource(s), which is subject to UE capability</w:t>
            </w:r>
          </w:p>
          <w:p w14:paraId="54A5E246" w14:textId="77777777" w:rsidR="001E59D1" w:rsidRPr="001E59D1" w:rsidRDefault="001E59D1" w:rsidP="001E59D1">
            <w:pPr>
              <w:numPr>
                <w:ilvl w:val="1"/>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FFS: whether or how to select a subset of CSI-RS resources to measure</w:t>
            </w:r>
          </w:p>
          <w:p w14:paraId="7AE667F9" w14:textId="77777777" w:rsidR="001E59D1" w:rsidRPr="001E59D1" w:rsidRDefault="001E59D1" w:rsidP="001E59D1">
            <w:pPr>
              <w:numPr>
                <w:ilvl w:val="1"/>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sz w:val="20"/>
                <w:szCs w:val="24"/>
                <w:lang w:val="en-GB" w:eastAsia="x-none"/>
              </w:rPr>
              <w:t xml:space="preserve">FFS: when the UE may start measuring the </w:t>
            </w:r>
            <w:r w:rsidRPr="001E59D1">
              <w:rPr>
                <w:rFonts w:ascii="Times" w:eastAsia="Batang" w:hAnsi="Times" w:hint="eastAsia"/>
                <w:sz w:val="20"/>
                <w:szCs w:val="24"/>
                <w:lang w:val="en-GB" w:eastAsia="x-none"/>
              </w:rPr>
              <w:t>configured CSI-RS resources</w:t>
            </w:r>
          </w:p>
          <w:p w14:paraId="742FC5C6" w14:textId="77777777" w:rsidR="001E59D1" w:rsidRPr="002F595C" w:rsidRDefault="001E59D1" w:rsidP="001E59D1">
            <w:pPr>
              <w:numPr>
                <w:ilvl w:val="0"/>
                <w:numId w:val="57"/>
              </w:numPr>
              <w:autoSpaceDE/>
              <w:autoSpaceDN/>
              <w:adjustRightInd/>
              <w:snapToGrid/>
              <w:spacing w:after="0"/>
              <w:jc w:val="left"/>
              <w:rPr>
                <w:rFonts w:ascii="Times" w:eastAsia="Batang" w:hAnsi="Times"/>
                <w:sz w:val="20"/>
                <w:lang w:val="en-GB" w:eastAsia="x-none"/>
              </w:rPr>
            </w:pPr>
            <w:r w:rsidRPr="002F595C">
              <w:rPr>
                <w:rFonts w:ascii="Times" w:eastAsia="Batang" w:hAnsi="Times"/>
                <w:sz w:val="20"/>
                <w:lang w:val="en-GB" w:eastAsia="x-none"/>
              </w:rPr>
              <w:t>UE determines the CSI report configuration based on the CSC</w:t>
            </w:r>
          </w:p>
          <w:p w14:paraId="67C322C1" w14:textId="77777777" w:rsidR="001E59D1" w:rsidRPr="001E59D1" w:rsidRDefault="001E59D1" w:rsidP="001E59D1">
            <w:pPr>
              <w:numPr>
                <w:ilvl w:val="0"/>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After the reception of cell switch command, the UE</w:t>
            </w:r>
            <w:r w:rsidRPr="001E59D1">
              <w:rPr>
                <w:rFonts w:ascii="Times" w:eastAsia="Batang" w:hAnsi="Times" w:hint="eastAsia"/>
                <w:color w:val="FF0000"/>
                <w:sz w:val="20"/>
                <w:szCs w:val="24"/>
                <w:lang w:val="en-GB" w:eastAsia="x-none"/>
              </w:rPr>
              <w:t xml:space="preserve"> </w:t>
            </w:r>
            <w:r w:rsidRPr="001E59D1">
              <w:rPr>
                <w:rFonts w:ascii="Times" w:eastAsia="Batang" w:hAnsi="Times" w:hint="eastAsia"/>
                <w:sz w:val="20"/>
                <w:szCs w:val="24"/>
                <w:lang w:val="en-GB" w:eastAsia="x-none"/>
              </w:rPr>
              <w:t xml:space="preserve">may measure (depending on the timeline) CSI-RS resource(s) associated with </w:t>
            </w:r>
            <w:r w:rsidRPr="001E59D1">
              <w:rPr>
                <w:rFonts w:ascii="Times" w:eastAsia="Batang" w:hAnsi="Times"/>
                <w:sz w:val="20"/>
                <w:szCs w:val="24"/>
                <w:lang w:val="en-GB" w:eastAsia="x-none"/>
              </w:rPr>
              <w:t>determined</w:t>
            </w:r>
            <w:r w:rsidRPr="001E59D1">
              <w:rPr>
                <w:rFonts w:ascii="Times" w:eastAsia="Batang" w:hAnsi="Times" w:hint="eastAsia"/>
                <w:sz w:val="20"/>
                <w:szCs w:val="24"/>
                <w:lang w:val="en-GB" w:eastAsia="x-none"/>
              </w:rPr>
              <w:t xml:space="preserve"> CSI report configuration </w:t>
            </w:r>
          </w:p>
          <w:p w14:paraId="4419409F" w14:textId="77777777" w:rsidR="001E59D1" w:rsidRPr="001E59D1" w:rsidRDefault="001E59D1" w:rsidP="001E59D1">
            <w:pPr>
              <w:numPr>
                <w:ilvl w:val="0"/>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sz w:val="20"/>
                <w:szCs w:val="24"/>
                <w:lang w:val="en-GB" w:eastAsia="x-none"/>
              </w:rPr>
              <w:t>The latest available measured CSI on target cell resource(s) is conveyed at least by a single report, and the report is sent to the target cell</w:t>
            </w:r>
          </w:p>
          <w:p w14:paraId="17D0ECEE" w14:textId="77777777" w:rsidR="001E59D1" w:rsidRPr="001E59D1" w:rsidRDefault="001E59D1" w:rsidP="001E59D1">
            <w:pPr>
              <w:numPr>
                <w:ilvl w:val="1"/>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Option 1: to use UCI</w:t>
            </w:r>
          </w:p>
          <w:p w14:paraId="451E1FC8" w14:textId="77777777" w:rsidR="001E59D1" w:rsidRPr="001E59D1" w:rsidRDefault="001E59D1" w:rsidP="001E59D1">
            <w:pPr>
              <w:numPr>
                <w:ilvl w:val="1"/>
                <w:numId w:val="57"/>
              </w:numPr>
              <w:autoSpaceDE/>
              <w:autoSpaceDN/>
              <w:adjustRightInd/>
              <w:snapToGrid/>
              <w:spacing w:after="0"/>
              <w:jc w:val="left"/>
              <w:rPr>
                <w:rFonts w:ascii="Times" w:eastAsia="Batang" w:hAnsi="Times"/>
                <w:sz w:val="20"/>
                <w:szCs w:val="24"/>
                <w:lang w:val="en-GB" w:eastAsia="x-none"/>
              </w:rPr>
            </w:pPr>
            <w:r w:rsidRPr="001E59D1">
              <w:rPr>
                <w:rFonts w:ascii="Times" w:eastAsia="Batang" w:hAnsi="Times" w:hint="eastAsia"/>
                <w:sz w:val="20"/>
                <w:szCs w:val="24"/>
                <w:lang w:val="en-GB" w:eastAsia="x-none"/>
              </w:rPr>
              <w:t>Option 2: to use MAC CE</w:t>
            </w:r>
          </w:p>
          <w:p w14:paraId="2C62515C" w14:textId="58853196" w:rsidR="00642024" w:rsidRPr="001E59D1" w:rsidRDefault="001E59D1" w:rsidP="001E59D1">
            <w:pPr>
              <w:autoSpaceDE/>
              <w:autoSpaceDN/>
              <w:adjustRightInd/>
              <w:snapToGrid/>
              <w:spacing w:after="0"/>
              <w:jc w:val="left"/>
              <w:rPr>
                <w:rFonts w:ascii="Times" w:eastAsiaTheme="minorEastAsia" w:hAnsi="Times"/>
                <w:sz w:val="20"/>
                <w:szCs w:val="24"/>
                <w:lang w:eastAsia="zh-TW"/>
              </w:rPr>
            </w:pPr>
            <w:r w:rsidRPr="001E59D1">
              <w:rPr>
                <w:rFonts w:ascii="Times" w:eastAsia="Batang" w:hAnsi="Times" w:hint="eastAsia"/>
                <w:sz w:val="20"/>
                <w:szCs w:val="24"/>
              </w:rPr>
              <w:t xml:space="preserve">Note: with this </w:t>
            </w:r>
            <w:r w:rsidRPr="001E59D1">
              <w:rPr>
                <w:rFonts w:ascii="Times" w:eastAsia="Batang" w:hAnsi="Times"/>
                <w:sz w:val="20"/>
                <w:szCs w:val="24"/>
              </w:rPr>
              <w:t>agreement</w:t>
            </w:r>
            <w:r w:rsidRPr="001E59D1">
              <w:rPr>
                <w:rFonts w:ascii="Times" w:eastAsia="Batang" w:hAnsi="Times" w:hint="eastAsia"/>
                <w:sz w:val="20"/>
                <w:szCs w:val="24"/>
              </w:rPr>
              <w:t>, the w</w:t>
            </w:r>
            <w:r w:rsidRPr="001E59D1">
              <w:rPr>
                <w:rFonts w:ascii="Times" w:eastAsia="Batang" w:hAnsi="Times"/>
                <w:sz w:val="20"/>
                <w:szCs w:val="24"/>
              </w:rPr>
              <w:t xml:space="preserve">orking </w:t>
            </w:r>
            <w:r w:rsidRPr="001E59D1">
              <w:rPr>
                <w:rFonts w:ascii="Times" w:eastAsia="Batang" w:hAnsi="Times" w:hint="eastAsia"/>
                <w:sz w:val="20"/>
                <w:szCs w:val="24"/>
              </w:rPr>
              <w:t>a</w:t>
            </w:r>
            <w:r w:rsidRPr="001E59D1">
              <w:rPr>
                <w:rFonts w:ascii="Times" w:eastAsia="Batang" w:hAnsi="Times"/>
                <w:sz w:val="20"/>
                <w:szCs w:val="24"/>
              </w:rPr>
              <w:t xml:space="preserve">ssumption </w:t>
            </w:r>
            <w:r w:rsidRPr="001E59D1">
              <w:rPr>
                <w:rFonts w:ascii="Times" w:eastAsia="Batang" w:hAnsi="Times" w:hint="eastAsia"/>
                <w:sz w:val="20"/>
                <w:szCs w:val="24"/>
              </w:rPr>
              <w:t xml:space="preserve">made in </w:t>
            </w:r>
            <w:r w:rsidRPr="001E59D1">
              <w:rPr>
                <w:rFonts w:ascii="Times" w:eastAsia="Batang" w:hAnsi="Times"/>
                <w:sz w:val="20"/>
                <w:szCs w:val="24"/>
              </w:rPr>
              <w:t>RAN1#119</w:t>
            </w:r>
            <w:r w:rsidRPr="001E59D1">
              <w:rPr>
                <w:rFonts w:ascii="Times" w:eastAsia="Batang" w:hAnsi="Times" w:hint="eastAsia"/>
                <w:sz w:val="20"/>
                <w:szCs w:val="24"/>
              </w:rPr>
              <w:t xml:space="preserve"> </w:t>
            </w:r>
            <w:r w:rsidRPr="001E59D1">
              <w:rPr>
                <w:rFonts w:ascii="Times" w:eastAsia="Batang" w:hAnsi="Times"/>
                <w:sz w:val="20"/>
                <w:szCs w:val="24"/>
              </w:rPr>
              <w:t xml:space="preserve">is automatically </w:t>
            </w:r>
            <w:r w:rsidRPr="001E59D1">
              <w:rPr>
                <w:rFonts w:ascii="Times" w:eastAsia="Batang" w:hAnsi="Times" w:hint="eastAsia"/>
                <w:sz w:val="20"/>
                <w:szCs w:val="24"/>
              </w:rPr>
              <w:t xml:space="preserve">confirmed. </w:t>
            </w:r>
          </w:p>
        </w:tc>
      </w:tr>
    </w:tbl>
    <w:p w14:paraId="498DF990" w14:textId="77777777" w:rsidR="00EA77FF" w:rsidRDefault="00A7375A" w:rsidP="00DB0368">
      <w:pPr>
        <w:rPr>
          <w:rFonts w:eastAsiaTheme="minorEastAsia"/>
          <w:lang w:eastAsia="zh-TW"/>
        </w:rPr>
      </w:pPr>
      <w:r w:rsidRPr="7EA3AFCA">
        <w:rPr>
          <w:rFonts w:eastAsiaTheme="minorEastAsia"/>
          <w:lang w:eastAsia="zh-TW"/>
        </w:rPr>
        <w:lastRenderedPageBreak/>
        <w:t>When considering</w:t>
      </w:r>
      <w:r w:rsidR="00ED3314">
        <w:rPr>
          <w:rFonts w:eastAsiaTheme="minorEastAsia" w:hint="eastAsia"/>
          <w:lang w:eastAsia="zh-TW"/>
        </w:rPr>
        <w:t xml:space="preserve"> </w:t>
      </w:r>
      <w:r w:rsidR="00DF5F4C">
        <w:rPr>
          <w:rFonts w:eastAsiaTheme="minorEastAsia" w:hint="eastAsia"/>
          <w:lang w:eastAsia="zh-TW"/>
        </w:rPr>
        <w:t>CSI report</w:t>
      </w:r>
      <w:r w:rsidR="00ED3314">
        <w:rPr>
          <w:rFonts w:eastAsiaTheme="minorEastAsia" w:hint="eastAsia"/>
          <w:lang w:eastAsia="zh-TW"/>
        </w:rPr>
        <w:t xml:space="preserve"> configurations</w:t>
      </w:r>
      <w:r w:rsidR="00677CA0">
        <w:rPr>
          <w:rFonts w:eastAsiaTheme="minorEastAsia" w:hint="eastAsia"/>
          <w:lang w:eastAsia="zh-TW"/>
        </w:rPr>
        <w:t xml:space="preserve"> </w:t>
      </w:r>
      <w:r w:rsidR="004B53B5">
        <w:rPr>
          <w:rFonts w:eastAsiaTheme="minorEastAsia" w:hint="eastAsia"/>
          <w:lang w:eastAsia="zh-TW"/>
        </w:rPr>
        <w:t>for CSI acquisition, there are two alternatives</w:t>
      </w:r>
      <w:r w:rsidR="00962A86">
        <w:rPr>
          <w:rFonts w:eastAsiaTheme="minorEastAsia" w:hint="eastAsia"/>
          <w:lang w:eastAsia="zh-TW"/>
        </w:rPr>
        <w:t>:</w:t>
      </w:r>
      <w:r w:rsidR="00EF5D1F">
        <w:rPr>
          <w:rFonts w:eastAsiaTheme="minorEastAsia" w:hint="eastAsia"/>
          <w:lang w:eastAsia="zh-TW"/>
        </w:rPr>
        <w:t xml:space="preserve"> a</w:t>
      </w:r>
      <w:r w:rsidR="004B53B5">
        <w:rPr>
          <w:rFonts w:eastAsiaTheme="minorEastAsia" w:hint="eastAsia"/>
          <w:lang w:eastAsia="zh-TW"/>
        </w:rPr>
        <w:t xml:space="preserve"> </w:t>
      </w:r>
      <w:r w:rsidR="00F20951">
        <w:rPr>
          <w:rFonts w:eastAsiaTheme="minorEastAsia" w:hint="eastAsia"/>
          <w:lang w:eastAsia="zh-TW"/>
        </w:rPr>
        <w:t xml:space="preserve">single CSI </w:t>
      </w:r>
      <w:r w:rsidR="00F20951">
        <w:rPr>
          <w:rFonts w:eastAsiaTheme="minorEastAsia"/>
          <w:lang w:eastAsia="zh-TW"/>
        </w:rPr>
        <w:t>report</w:t>
      </w:r>
      <w:r w:rsidR="00F20951">
        <w:rPr>
          <w:rFonts w:eastAsiaTheme="minorEastAsia" w:hint="eastAsia"/>
          <w:lang w:eastAsia="zh-TW"/>
        </w:rPr>
        <w:t xml:space="preserve"> configuration </w:t>
      </w:r>
      <w:r w:rsidR="00C16142">
        <w:rPr>
          <w:rFonts w:eastAsiaTheme="minorEastAsia" w:hint="eastAsia"/>
          <w:lang w:eastAsia="zh-TW"/>
        </w:rPr>
        <w:t xml:space="preserve">(Alt </w:t>
      </w:r>
      <w:r w:rsidR="00D6661E">
        <w:rPr>
          <w:rFonts w:eastAsiaTheme="minorEastAsia" w:hint="eastAsia"/>
          <w:lang w:eastAsia="zh-TW"/>
        </w:rPr>
        <w:t>1</w:t>
      </w:r>
      <w:r w:rsidR="00C16142">
        <w:rPr>
          <w:rFonts w:eastAsiaTheme="minorEastAsia" w:hint="eastAsia"/>
          <w:lang w:eastAsia="zh-TW"/>
        </w:rPr>
        <w:t xml:space="preserve">) </w:t>
      </w:r>
      <w:r w:rsidR="00F20951">
        <w:rPr>
          <w:rFonts w:eastAsiaTheme="minorEastAsia" w:hint="eastAsia"/>
          <w:lang w:eastAsia="zh-TW"/>
        </w:rPr>
        <w:t>and multiple CSI repot configurations</w:t>
      </w:r>
      <w:r w:rsidR="00C16142">
        <w:rPr>
          <w:rFonts w:eastAsiaTheme="minorEastAsia" w:hint="eastAsia"/>
          <w:lang w:eastAsia="zh-TW"/>
        </w:rPr>
        <w:t xml:space="preserve"> (Alt 2).</w:t>
      </w:r>
      <w:r w:rsidR="00EF5D1F">
        <w:rPr>
          <w:rFonts w:eastAsiaTheme="minorEastAsia" w:hint="eastAsia"/>
          <w:lang w:eastAsia="zh-TW"/>
        </w:rPr>
        <w:t xml:space="preserve"> Alt1</w:t>
      </w:r>
      <w:r w:rsidR="00466180">
        <w:rPr>
          <w:rFonts w:eastAsiaTheme="minorEastAsia" w:hint="eastAsia"/>
          <w:lang w:eastAsia="zh-TW"/>
        </w:rPr>
        <w:t xml:space="preserve"> and Alt 2</w:t>
      </w:r>
      <w:r w:rsidR="001F6595">
        <w:rPr>
          <w:rFonts w:eastAsiaTheme="minorEastAsia" w:hint="eastAsia"/>
          <w:lang w:eastAsia="zh-TW"/>
        </w:rPr>
        <w:t xml:space="preserve"> can</w:t>
      </w:r>
      <w:r w:rsidR="00EF5D1F">
        <w:rPr>
          <w:rFonts w:eastAsiaTheme="minorEastAsia" w:hint="eastAsia"/>
          <w:lang w:eastAsia="zh-TW"/>
        </w:rPr>
        <w:t xml:space="preserve"> </w:t>
      </w:r>
      <w:r w:rsidR="00466180">
        <w:rPr>
          <w:rFonts w:eastAsiaTheme="minorEastAsia" w:hint="eastAsia"/>
          <w:lang w:eastAsia="zh-TW"/>
        </w:rPr>
        <w:t xml:space="preserve">each </w:t>
      </w:r>
      <w:r w:rsidR="00083E79">
        <w:rPr>
          <w:rFonts w:eastAsiaTheme="minorEastAsia" w:hint="eastAsia"/>
          <w:lang w:eastAsia="zh-TW"/>
        </w:rPr>
        <w:t xml:space="preserve">be </w:t>
      </w:r>
      <w:r w:rsidR="00083E79">
        <w:rPr>
          <w:rFonts w:eastAsiaTheme="minorEastAsia"/>
          <w:lang w:eastAsia="zh-TW"/>
        </w:rPr>
        <w:t>further</w:t>
      </w:r>
      <w:r w:rsidR="00083E79">
        <w:rPr>
          <w:rFonts w:eastAsiaTheme="minorEastAsia" w:hint="eastAsia"/>
          <w:lang w:eastAsia="zh-TW"/>
        </w:rPr>
        <w:t xml:space="preserve"> </w:t>
      </w:r>
      <w:r w:rsidR="009543E9">
        <w:rPr>
          <w:rFonts w:eastAsiaTheme="minorEastAsia" w:hint="eastAsia"/>
          <w:lang w:eastAsia="zh-TW"/>
        </w:rPr>
        <w:t>divided into two cases</w:t>
      </w:r>
      <w:r w:rsidR="00EA77FF">
        <w:rPr>
          <w:rFonts w:eastAsiaTheme="minorEastAsia" w:hint="eastAsia"/>
          <w:lang w:eastAsia="zh-TW"/>
        </w:rPr>
        <w:t>:</w:t>
      </w:r>
    </w:p>
    <w:p w14:paraId="37941E18" w14:textId="77777777" w:rsidR="00EA77FF" w:rsidRDefault="009543E9" w:rsidP="00EA77FF">
      <w:pPr>
        <w:pStyle w:val="a6"/>
        <w:numPr>
          <w:ilvl w:val="0"/>
          <w:numId w:val="58"/>
        </w:numPr>
        <w:rPr>
          <w:rFonts w:eastAsiaTheme="minorEastAsia"/>
          <w:lang w:eastAsia="zh-TW"/>
        </w:rPr>
      </w:pPr>
      <w:r w:rsidRPr="00EA77FF">
        <w:rPr>
          <w:rFonts w:eastAsiaTheme="minorEastAsia" w:hint="eastAsia"/>
          <w:lang w:eastAsia="zh-TW"/>
        </w:rPr>
        <w:t xml:space="preserve">Alt X (i.e., </w:t>
      </w:r>
      <w:r w:rsidRPr="00EA77FF">
        <w:rPr>
          <w:rFonts w:eastAsiaTheme="minorEastAsia"/>
          <w:lang w:eastAsia="zh-TW"/>
        </w:rPr>
        <w:t>A single CSI-RS resource for CMR is associated with a CSI report configuration</w:t>
      </w:r>
      <w:r w:rsidRPr="00EA77FF">
        <w:rPr>
          <w:rFonts w:eastAsiaTheme="minorEastAsia" w:hint="eastAsia"/>
          <w:lang w:eastAsia="zh-TW"/>
        </w:rPr>
        <w:t>)</w:t>
      </w:r>
    </w:p>
    <w:p w14:paraId="6447D46C" w14:textId="2DE0473B" w:rsidR="00EA77FF" w:rsidRDefault="009543E9" w:rsidP="00EA77FF">
      <w:pPr>
        <w:pStyle w:val="a6"/>
        <w:numPr>
          <w:ilvl w:val="0"/>
          <w:numId w:val="58"/>
        </w:numPr>
        <w:rPr>
          <w:rFonts w:eastAsiaTheme="minorEastAsia"/>
          <w:lang w:eastAsia="zh-TW"/>
        </w:rPr>
      </w:pPr>
      <w:r w:rsidRPr="00EA77FF">
        <w:rPr>
          <w:rFonts w:eastAsiaTheme="minorEastAsia" w:hint="eastAsia"/>
          <w:lang w:eastAsia="zh-TW"/>
        </w:rPr>
        <w:t xml:space="preserve">Alt Y (i.e., </w:t>
      </w:r>
      <w:r w:rsidRPr="002F595C">
        <w:rPr>
          <w:rFonts w:eastAsiaTheme="minorEastAsia"/>
          <w:lang w:eastAsia="zh-TW"/>
        </w:rPr>
        <w:t>Multiple CSI-RS resources for CMR can be associated with a CSI report configuration</w:t>
      </w:r>
      <w:r w:rsidRPr="00EA77FF">
        <w:rPr>
          <w:rFonts w:eastAsiaTheme="minorEastAsia" w:hint="eastAsia"/>
          <w:lang w:eastAsia="zh-TW"/>
        </w:rPr>
        <w:t>)</w:t>
      </w:r>
    </w:p>
    <w:p w14:paraId="4C83AD46" w14:textId="3CA72E50" w:rsidR="00083E79" w:rsidRDefault="00EA77FF" w:rsidP="00EA77FF">
      <w:pPr>
        <w:rPr>
          <w:rFonts w:eastAsiaTheme="minorEastAsia"/>
          <w:lang w:eastAsia="zh-TW"/>
        </w:rPr>
      </w:pPr>
      <w:r>
        <w:rPr>
          <w:rFonts w:eastAsiaTheme="minorEastAsia" w:hint="eastAsia"/>
          <w:lang w:eastAsia="zh-TW"/>
        </w:rPr>
        <w:t>T</w:t>
      </w:r>
      <w:r w:rsidR="00466180" w:rsidRPr="00EA77FF">
        <w:rPr>
          <w:rFonts w:eastAsiaTheme="minorEastAsia" w:hint="eastAsia"/>
          <w:lang w:eastAsia="zh-TW"/>
        </w:rPr>
        <w:t>hus</w:t>
      </w:r>
      <w:r w:rsidR="00DE4D29">
        <w:rPr>
          <w:rFonts w:eastAsiaTheme="minorEastAsia" w:hint="eastAsia"/>
          <w:lang w:eastAsia="zh-TW"/>
        </w:rPr>
        <w:t>,</w:t>
      </w:r>
      <w:r w:rsidR="00466180" w:rsidRPr="00EA77FF">
        <w:rPr>
          <w:rFonts w:eastAsiaTheme="minorEastAsia" w:hint="eastAsia"/>
          <w:lang w:eastAsia="zh-TW"/>
        </w:rPr>
        <w:t xml:space="preserve"> there are four </w:t>
      </w:r>
      <w:r w:rsidR="000A0F32">
        <w:rPr>
          <w:rFonts w:eastAsiaTheme="minorEastAsia" w:hint="eastAsia"/>
          <w:lang w:eastAsia="zh-TW"/>
        </w:rPr>
        <w:t xml:space="preserve">possible combinations: </w:t>
      </w:r>
      <w:r w:rsidR="00466180" w:rsidRPr="00EA77FF">
        <w:rPr>
          <w:rFonts w:eastAsiaTheme="minorEastAsia" w:hint="eastAsia"/>
          <w:lang w:eastAsia="zh-TW"/>
        </w:rPr>
        <w:t>Alt 1+Alt X, Alt 1+Alt Y, Alt 2+Alt X, and Alt 2+Alt Y.</w:t>
      </w:r>
    </w:p>
    <w:p w14:paraId="2E088ACA" w14:textId="5856CC25" w:rsidR="00610EEC" w:rsidRDefault="00610EEC" w:rsidP="00EA77FF">
      <w:pPr>
        <w:rPr>
          <w:rFonts w:eastAsiaTheme="minorEastAsia"/>
          <w:lang w:eastAsia="zh-TW"/>
        </w:rPr>
      </w:pPr>
      <w:r w:rsidRPr="00610EEC">
        <w:rPr>
          <w:rFonts w:eastAsiaTheme="minorEastAsia"/>
          <w:lang w:eastAsia="zh-TW"/>
        </w:rPr>
        <w:t xml:space="preserve">From our perspective, Alt 2 offers greater flexibility for the </w:t>
      </w:r>
      <w:proofErr w:type="spellStart"/>
      <w:r w:rsidRPr="00610EEC">
        <w:rPr>
          <w:rFonts w:eastAsiaTheme="minorEastAsia"/>
          <w:lang w:eastAsia="zh-TW"/>
        </w:rPr>
        <w:t>gNB</w:t>
      </w:r>
      <w:proofErr w:type="spellEnd"/>
      <w:r w:rsidRPr="00610EEC">
        <w:rPr>
          <w:rFonts w:eastAsiaTheme="minorEastAsia"/>
          <w:lang w:eastAsia="zh-TW"/>
        </w:rPr>
        <w:t>, as it allows the network to</w:t>
      </w:r>
      <w:r w:rsidR="003E1AC0">
        <w:rPr>
          <w:rFonts w:eastAsiaTheme="minorEastAsia" w:hint="eastAsia"/>
          <w:lang w:eastAsia="zh-TW"/>
        </w:rPr>
        <w:t xml:space="preserve"> configure </w:t>
      </w:r>
      <w:r w:rsidR="0003172E">
        <w:rPr>
          <w:rFonts w:eastAsiaTheme="minorEastAsia" w:hint="eastAsia"/>
          <w:lang w:eastAsia="zh-TW"/>
        </w:rPr>
        <w:t xml:space="preserve">different types of </w:t>
      </w:r>
      <w:r w:rsidR="00393D24">
        <w:rPr>
          <w:rFonts w:eastAsiaTheme="minorEastAsia" w:hint="eastAsia"/>
          <w:lang w:eastAsia="zh-TW"/>
        </w:rPr>
        <w:t>report content</w:t>
      </w:r>
      <w:r w:rsidR="007E7F61">
        <w:rPr>
          <w:rFonts w:eastAsiaTheme="minorEastAsia" w:hint="eastAsia"/>
          <w:lang w:eastAsia="zh-TW"/>
        </w:rPr>
        <w:t xml:space="preserve"> </w:t>
      </w:r>
      <w:r w:rsidR="00723984">
        <w:rPr>
          <w:rFonts w:eastAsiaTheme="minorEastAsia" w:hint="eastAsia"/>
          <w:lang w:eastAsia="zh-TW"/>
        </w:rPr>
        <w:t xml:space="preserve">(e.g., </w:t>
      </w:r>
      <w:proofErr w:type="spellStart"/>
      <w:r w:rsidR="004A71ED">
        <w:rPr>
          <w:rFonts w:eastAsiaTheme="minorEastAsia" w:hint="eastAsia"/>
          <w:lang w:eastAsia="zh-TW"/>
        </w:rPr>
        <w:t>reportQuantity</w:t>
      </w:r>
      <w:proofErr w:type="spellEnd"/>
      <w:r w:rsidR="00723984">
        <w:rPr>
          <w:rFonts w:eastAsiaTheme="minorEastAsia" w:hint="eastAsia"/>
          <w:lang w:eastAsia="zh-TW"/>
        </w:rPr>
        <w:t>)</w:t>
      </w:r>
      <w:r w:rsidR="004F1742">
        <w:rPr>
          <w:rFonts w:eastAsiaTheme="minorEastAsia" w:hint="eastAsia"/>
          <w:lang w:eastAsia="zh-TW"/>
        </w:rPr>
        <w:t xml:space="preserve"> </w:t>
      </w:r>
      <w:r w:rsidR="007E7F61">
        <w:rPr>
          <w:rFonts w:eastAsiaTheme="minorEastAsia" w:hint="eastAsia"/>
          <w:lang w:eastAsia="zh-TW"/>
        </w:rPr>
        <w:t xml:space="preserve">and different </w:t>
      </w:r>
      <w:r w:rsidR="008B6049">
        <w:rPr>
          <w:rFonts w:eastAsiaTheme="minorEastAsia"/>
          <w:lang w:eastAsia="zh-TW"/>
        </w:rPr>
        <w:t>associations</w:t>
      </w:r>
      <w:r w:rsidR="002637B7">
        <w:rPr>
          <w:rFonts w:eastAsiaTheme="minorEastAsia" w:hint="eastAsia"/>
          <w:lang w:eastAsia="zh-TW"/>
        </w:rPr>
        <w:t xml:space="preserve"> </w:t>
      </w:r>
      <w:r w:rsidR="00290B6A">
        <w:rPr>
          <w:rFonts w:eastAsiaTheme="minorEastAsia" w:hint="eastAsia"/>
          <w:lang w:eastAsia="zh-TW"/>
        </w:rPr>
        <w:t xml:space="preserve">with </w:t>
      </w:r>
      <w:r w:rsidR="00A439A9">
        <w:rPr>
          <w:rFonts w:eastAsiaTheme="minorEastAsia" w:hint="eastAsia"/>
          <w:lang w:eastAsia="zh-TW"/>
        </w:rPr>
        <w:t xml:space="preserve">CSI-RS resources </w:t>
      </w:r>
      <w:r w:rsidR="004F1742">
        <w:rPr>
          <w:rFonts w:eastAsiaTheme="minorEastAsia" w:hint="eastAsia"/>
          <w:lang w:eastAsia="zh-TW"/>
        </w:rPr>
        <w:t>(e.g., different associated CSI</w:t>
      </w:r>
      <w:r w:rsidR="00A439A9">
        <w:rPr>
          <w:rFonts w:eastAsiaTheme="minorEastAsia" w:hint="eastAsia"/>
          <w:lang w:eastAsia="zh-TW"/>
        </w:rPr>
        <w:t>-RS</w:t>
      </w:r>
      <w:r w:rsidR="004F1742">
        <w:rPr>
          <w:rFonts w:eastAsiaTheme="minorEastAsia" w:hint="eastAsia"/>
          <w:lang w:eastAsia="zh-TW"/>
        </w:rPr>
        <w:t xml:space="preserve"> resources)</w:t>
      </w:r>
      <w:r w:rsidR="002637B7">
        <w:rPr>
          <w:rFonts w:eastAsiaTheme="minorEastAsia" w:hint="eastAsia"/>
          <w:lang w:eastAsia="zh-TW"/>
        </w:rPr>
        <w:t xml:space="preserve"> in a CSI report</w:t>
      </w:r>
      <w:r w:rsidR="00B01B7D">
        <w:rPr>
          <w:rFonts w:eastAsiaTheme="minorEastAsia" w:hint="eastAsia"/>
          <w:lang w:eastAsia="zh-TW"/>
        </w:rPr>
        <w:t xml:space="preserve"> while providing multiple CSI report configuration</w:t>
      </w:r>
      <w:r w:rsidR="00F658BB">
        <w:rPr>
          <w:rFonts w:eastAsiaTheme="minorEastAsia" w:hint="eastAsia"/>
          <w:lang w:eastAsia="zh-TW"/>
        </w:rPr>
        <w:t xml:space="preserve">s. </w:t>
      </w:r>
      <w:r w:rsidRPr="00610EEC">
        <w:rPr>
          <w:rFonts w:eastAsiaTheme="minorEastAsia"/>
          <w:lang w:eastAsia="zh-TW"/>
        </w:rPr>
        <w:t xml:space="preserve">This flexibility enables the </w:t>
      </w:r>
      <w:proofErr w:type="spellStart"/>
      <w:r w:rsidRPr="00610EEC">
        <w:rPr>
          <w:rFonts w:eastAsiaTheme="minorEastAsia"/>
          <w:lang w:eastAsia="zh-TW"/>
        </w:rPr>
        <w:t>gNB</w:t>
      </w:r>
      <w:proofErr w:type="spellEnd"/>
      <w:r w:rsidRPr="00610EEC">
        <w:rPr>
          <w:rFonts w:eastAsiaTheme="minorEastAsia"/>
          <w:lang w:eastAsia="zh-TW"/>
        </w:rPr>
        <w:t xml:space="preserve"> to make more precise </w:t>
      </w:r>
      <w:r w:rsidR="00C43E80">
        <w:rPr>
          <w:rFonts w:eastAsiaTheme="minorEastAsia" w:hint="eastAsia"/>
          <w:lang w:eastAsia="zh-TW"/>
        </w:rPr>
        <w:t>coding scheme</w:t>
      </w:r>
      <w:r w:rsidRPr="00610EEC">
        <w:rPr>
          <w:rFonts w:eastAsiaTheme="minorEastAsia"/>
          <w:lang w:eastAsia="zh-TW"/>
        </w:rPr>
        <w:t xml:space="preserve"> decisions </w:t>
      </w:r>
      <w:r w:rsidR="00FC7B27">
        <w:rPr>
          <w:rFonts w:eastAsiaTheme="minorEastAsia" w:hint="eastAsia"/>
          <w:lang w:eastAsia="zh-TW"/>
        </w:rPr>
        <w:t>after the</w:t>
      </w:r>
      <w:r w:rsidR="00451BBA">
        <w:rPr>
          <w:rFonts w:eastAsiaTheme="minorEastAsia" w:hint="eastAsia"/>
          <w:lang w:eastAsia="zh-TW"/>
        </w:rPr>
        <w:t xml:space="preserve"> cell switch </w:t>
      </w:r>
      <w:r w:rsidRPr="00610EEC">
        <w:rPr>
          <w:rFonts w:eastAsiaTheme="minorEastAsia"/>
          <w:lang w:eastAsia="zh-TW"/>
        </w:rPr>
        <w:t>compared to Alt 1, which is limited to a single predefined CSI report configuration</w:t>
      </w:r>
      <w:r w:rsidR="007A1759">
        <w:rPr>
          <w:rFonts w:eastAsiaTheme="minorEastAsia" w:hint="eastAsia"/>
          <w:lang w:eastAsia="zh-TW"/>
        </w:rPr>
        <w:t xml:space="preserve"> In addition, since the UE determines the CSI report configuration based on the CSC, using an additional field in the CSC MAC CE to indicate one of CSI report configurations is the simplest way for the UE.</w:t>
      </w:r>
      <w:r w:rsidRPr="00610EEC">
        <w:rPr>
          <w:rFonts w:eastAsiaTheme="minorEastAsia"/>
          <w:lang w:eastAsia="zh-TW"/>
        </w:rPr>
        <w:t>.</w:t>
      </w:r>
    </w:p>
    <w:p w14:paraId="3FDF4417" w14:textId="14E28448" w:rsidR="00610EEC" w:rsidRDefault="00610EEC" w:rsidP="00EA77FF">
      <w:pPr>
        <w:rPr>
          <w:rFonts w:eastAsiaTheme="minorEastAsia"/>
          <w:lang w:eastAsia="zh-TW"/>
        </w:rPr>
      </w:pPr>
      <w:r w:rsidRPr="00610EEC">
        <w:rPr>
          <w:rFonts w:eastAsiaTheme="minorEastAsia"/>
          <w:lang w:eastAsia="zh-TW"/>
        </w:rPr>
        <w:t xml:space="preserve">Regarding Alt X and Alt Y, from a CSI reporting perspective, Alt X reduces the UE's reporting overhead since only a single </w:t>
      </w:r>
      <w:r w:rsidR="00183555">
        <w:rPr>
          <w:rFonts w:eastAsiaTheme="minorEastAsia" w:hint="eastAsia"/>
          <w:lang w:eastAsia="zh-TW"/>
        </w:rPr>
        <w:t xml:space="preserve">set of </w:t>
      </w:r>
      <w:r w:rsidRPr="00610EEC">
        <w:rPr>
          <w:rFonts w:eastAsiaTheme="minorEastAsia"/>
          <w:lang w:eastAsia="zh-TW"/>
        </w:rPr>
        <w:t>CSI-RS resource</w:t>
      </w:r>
      <w:r w:rsidR="00183555">
        <w:rPr>
          <w:rFonts w:eastAsiaTheme="minorEastAsia" w:hint="eastAsia"/>
          <w:lang w:eastAsia="zh-TW"/>
        </w:rPr>
        <w:t>s</w:t>
      </w:r>
      <w:r w:rsidRPr="00610EEC">
        <w:rPr>
          <w:rFonts w:eastAsiaTheme="minorEastAsia"/>
          <w:lang w:eastAsia="zh-TW"/>
        </w:rPr>
        <w:t xml:space="preserve"> needs to be reported. In contrast, Alt Y, which associates multiple</w:t>
      </w:r>
      <w:r w:rsidR="004E2C7A">
        <w:rPr>
          <w:rFonts w:eastAsiaTheme="minorEastAsia" w:hint="eastAsia"/>
          <w:lang w:eastAsia="zh-TW"/>
        </w:rPr>
        <w:t xml:space="preserve"> sets of</w:t>
      </w:r>
      <w:r w:rsidRPr="00610EEC">
        <w:rPr>
          <w:rFonts w:eastAsiaTheme="minorEastAsia"/>
          <w:lang w:eastAsia="zh-TW"/>
        </w:rPr>
        <w:t xml:space="preserve"> CSI-RS resources with a single CSI report configuration, provides more information to the </w:t>
      </w:r>
      <w:proofErr w:type="spellStart"/>
      <w:r w:rsidRPr="00610EEC">
        <w:rPr>
          <w:rFonts w:eastAsiaTheme="minorEastAsia"/>
          <w:lang w:eastAsia="zh-TW"/>
        </w:rPr>
        <w:t>gNB</w:t>
      </w:r>
      <w:proofErr w:type="spellEnd"/>
      <w:r w:rsidRPr="00610EEC">
        <w:rPr>
          <w:rFonts w:eastAsiaTheme="minorEastAsia"/>
          <w:lang w:eastAsia="zh-TW"/>
        </w:rPr>
        <w:t xml:space="preserve"> which</w:t>
      </w:r>
      <w:r w:rsidR="003A0EB2">
        <w:rPr>
          <w:rFonts w:eastAsiaTheme="minorEastAsia" w:hint="eastAsia"/>
          <w:lang w:eastAsia="zh-TW"/>
        </w:rPr>
        <w:t xml:space="preserve"> would</w:t>
      </w:r>
      <w:r w:rsidRPr="00610EEC">
        <w:rPr>
          <w:rFonts w:eastAsiaTheme="minorEastAsia"/>
          <w:lang w:eastAsia="zh-TW"/>
        </w:rPr>
        <w:t xml:space="preserve"> increase reporting overhead.</w:t>
      </w:r>
    </w:p>
    <w:p w14:paraId="612BA1AE" w14:textId="0CD6C209" w:rsidR="00610EEC" w:rsidRDefault="00610EEC" w:rsidP="00610EEC">
      <w:pPr>
        <w:pStyle w:val="Observation"/>
        <w:ind w:left="1400" w:hanging="1400"/>
        <w:jc w:val="both"/>
        <w:rPr>
          <w:rFonts w:eastAsiaTheme="minorEastAsia"/>
          <w:lang w:eastAsia="zh-TW"/>
        </w:rPr>
      </w:pPr>
      <w:r w:rsidRPr="00610EEC">
        <w:rPr>
          <w:rFonts w:eastAsiaTheme="minorEastAsia"/>
          <w:lang w:eastAsia="zh-TW"/>
        </w:rPr>
        <w:t>Alt 2</w:t>
      </w:r>
      <w:r>
        <w:rPr>
          <w:rFonts w:eastAsiaTheme="minorEastAsia" w:hint="eastAsia"/>
          <w:lang w:eastAsia="zh-TW"/>
        </w:rPr>
        <w:t xml:space="preserve"> (i.e., </w:t>
      </w:r>
      <w:r w:rsidRPr="002F595C">
        <w:rPr>
          <w:rFonts w:eastAsiaTheme="minorEastAsia"/>
          <w:lang w:eastAsia="zh-TW"/>
        </w:rPr>
        <w:t>Multiple CSI report configurations can be configured</w:t>
      </w:r>
      <w:r>
        <w:rPr>
          <w:rFonts w:eastAsiaTheme="minorEastAsia" w:hint="eastAsia"/>
          <w:lang w:eastAsia="zh-TW"/>
        </w:rPr>
        <w:t>)</w:t>
      </w:r>
      <w:r w:rsidRPr="00610EEC">
        <w:rPr>
          <w:rFonts w:eastAsiaTheme="minorEastAsia"/>
          <w:lang w:eastAsia="zh-TW"/>
        </w:rPr>
        <w:t xml:space="preserve"> offers greater flexibility for the </w:t>
      </w:r>
      <w:proofErr w:type="spellStart"/>
      <w:r w:rsidRPr="00610EEC">
        <w:rPr>
          <w:rFonts w:eastAsiaTheme="minorEastAsia"/>
          <w:lang w:eastAsia="zh-TW"/>
        </w:rPr>
        <w:t>gNB</w:t>
      </w:r>
      <w:proofErr w:type="spellEnd"/>
      <w:r w:rsidRPr="00610EEC">
        <w:rPr>
          <w:rFonts w:eastAsiaTheme="minorEastAsia"/>
          <w:lang w:eastAsia="zh-TW"/>
        </w:rPr>
        <w:t xml:space="preserve"> compared to Alt 1</w:t>
      </w:r>
      <w:r>
        <w:rPr>
          <w:rFonts w:eastAsiaTheme="minorEastAsia" w:hint="eastAsia"/>
          <w:lang w:eastAsia="zh-TW"/>
        </w:rPr>
        <w:t xml:space="preserve"> (i.e.,</w:t>
      </w:r>
      <w:r w:rsidRPr="002F595C">
        <w:rPr>
          <w:rFonts w:eastAsiaTheme="minorEastAsia"/>
          <w:lang w:eastAsia="zh-TW"/>
        </w:rPr>
        <w:t xml:space="preserve"> A single CSI report configuration is configured</w:t>
      </w:r>
      <w:r>
        <w:rPr>
          <w:rFonts w:eastAsiaTheme="minorEastAsia" w:hint="eastAsia"/>
          <w:lang w:eastAsia="zh-TW"/>
        </w:rPr>
        <w:t>)</w:t>
      </w:r>
      <w:r w:rsidRPr="00610EEC">
        <w:rPr>
          <w:rFonts w:eastAsiaTheme="minorEastAsia"/>
          <w:lang w:eastAsia="zh-TW"/>
        </w:rPr>
        <w:t>, as it allows the network to</w:t>
      </w:r>
      <w:r w:rsidR="00866A6B">
        <w:rPr>
          <w:rFonts w:eastAsiaTheme="minorEastAsia" w:hint="eastAsia"/>
          <w:lang w:eastAsia="zh-TW"/>
        </w:rPr>
        <w:t xml:space="preserve"> configure different types of report </w:t>
      </w:r>
      <w:r w:rsidR="00757656">
        <w:rPr>
          <w:rFonts w:eastAsiaTheme="minorEastAsia" w:hint="eastAsia"/>
          <w:lang w:eastAsia="zh-TW"/>
        </w:rPr>
        <w:t>content</w:t>
      </w:r>
      <w:r w:rsidR="003A6901">
        <w:rPr>
          <w:rFonts w:eastAsiaTheme="minorEastAsia" w:hint="eastAsia"/>
          <w:lang w:eastAsia="zh-TW"/>
        </w:rPr>
        <w:t xml:space="preserve"> and different </w:t>
      </w:r>
      <w:r w:rsidR="007325B4">
        <w:rPr>
          <w:rFonts w:eastAsiaTheme="minorEastAsia" w:hint="eastAsia"/>
          <w:lang w:eastAsia="zh-TW"/>
        </w:rPr>
        <w:t>associated CSI-RS resources</w:t>
      </w:r>
      <w:r w:rsidR="00757656">
        <w:rPr>
          <w:rFonts w:eastAsiaTheme="minorEastAsia" w:hint="eastAsia"/>
          <w:lang w:eastAsia="zh-TW"/>
        </w:rPr>
        <w:t xml:space="preserve"> </w:t>
      </w:r>
      <w:r>
        <w:rPr>
          <w:rFonts w:eastAsiaTheme="minorEastAsia" w:hint="eastAsia"/>
          <w:lang w:eastAsia="zh-TW"/>
        </w:rPr>
        <w:t>.</w:t>
      </w:r>
    </w:p>
    <w:p w14:paraId="27E7C169" w14:textId="25DE8A1E" w:rsidR="00610EEC" w:rsidRDefault="00610EEC" w:rsidP="00610EEC">
      <w:pPr>
        <w:pStyle w:val="Observation"/>
        <w:ind w:left="1400" w:hanging="1400"/>
        <w:jc w:val="both"/>
        <w:rPr>
          <w:rFonts w:eastAsiaTheme="minorEastAsia"/>
          <w:lang w:eastAsia="zh-TW"/>
        </w:rPr>
      </w:pPr>
      <w:r w:rsidRPr="00610EEC">
        <w:rPr>
          <w:rFonts w:eastAsiaTheme="minorEastAsia"/>
          <w:lang w:eastAsia="zh-TW"/>
        </w:rPr>
        <w:t xml:space="preserve"> Alt X</w:t>
      </w:r>
      <w:r>
        <w:rPr>
          <w:rFonts w:eastAsiaTheme="minorEastAsia" w:hint="eastAsia"/>
          <w:lang w:eastAsia="zh-TW"/>
        </w:rPr>
        <w:t xml:space="preserve"> (i.e., </w:t>
      </w:r>
      <w:r w:rsidRPr="00EA77FF">
        <w:rPr>
          <w:rFonts w:eastAsiaTheme="minorEastAsia"/>
          <w:lang w:eastAsia="zh-TW"/>
        </w:rPr>
        <w:t>A single CSI-RS resource for CMR is associated with a CSI report configuration</w:t>
      </w:r>
      <w:r>
        <w:rPr>
          <w:rFonts w:eastAsiaTheme="minorEastAsia" w:hint="eastAsia"/>
          <w:lang w:eastAsia="zh-TW"/>
        </w:rPr>
        <w:t>)</w:t>
      </w:r>
      <w:r w:rsidRPr="00610EEC">
        <w:rPr>
          <w:rFonts w:eastAsiaTheme="minorEastAsia"/>
          <w:lang w:eastAsia="zh-TW"/>
        </w:rPr>
        <w:t xml:space="preserve"> reduces the UE's reporting overhead </w:t>
      </w:r>
      <w:r>
        <w:rPr>
          <w:rFonts w:eastAsiaTheme="minorEastAsia" w:hint="eastAsia"/>
          <w:lang w:eastAsia="zh-TW"/>
        </w:rPr>
        <w:t xml:space="preserve">compared to Alt Y (i.e., </w:t>
      </w:r>
      <w:r w:rsidRPr="002F595C">
        <w:rPr>
          <w:rFonts w:eastAsiaTheme="minorEastAsia"/>
          <w:lang w:eastAsia="zh-TW"/>
        </w:rPr>
        <w:t>Multiple CSI-RS resources for CMR can be associated with a CSI report configuration</w:t>
      </w:r>
      <w:r>
        <w:rPr>
          <w:rFonts w:eastAsiaTheme="minorEastAsia" w:hint="eastAsia"/>
          <w:lang w:eastAsia="zh-TW"/>
        </w:rPr>
        <w:t xml:space="preserve">) </w:t>
      </w:r>
      <w:r w:rsidRPr="00610EEC">
        <w:rPr>
          <w:rFonts w:eastAsiaTheme="minorEastAsia"/>
          <w:lang w:eastAsia="zh-TW"/>
        </w:rPr>
        <w:t xml:space="preserve">since only a single </w:t>
      </w:r>
      <w:r w:rsidR="004F7BA0">
        <w:rPr>
          <w:rFonts w:eastAsiaTheme="minorEastAsia" w:hint="eastAsia"/>
          <w:lang w:eastAsia="zh-TW"/>
        </w:rPr>
        <w:t xml:space="preserve">set of </w:t>
      </w:r>
      <w:r w:rsidRPr="00610EEC">
        <w:rPr>
          <w:rFonts w:eastAsiaTheme="minorEastAsia"/>
          <w:lang w:eastAsia="zh-TW"/>
        </w:rPr>
        <w:t>CSI-RS resource</w:t>
      </w:r>
      <w:r w:rsidR="00DB452B">
        <w:rPr>
          <w:rFonts w:eastAsiaTheme="minorEastAsia" w:hint="eastAsia"/>
          <w:lang w:eastAsia="zh-TW"/>
        </w:rPr>
        <w:t>s</w:t>
      </w:r>
      <w:r w:rsidRPr="00610EEC">
        <w:rPr>
          <w:rFonts w:eastAsiaTheme="minorEastAsia"/>
          <w:lang w:eastAsia="zh-TW"/>
        </w:rPr>
        <w:t xml:space="preserve"> need to be reported.</w:t>
      </w:r>
    </w:p>
    <w:p w14:paraId="10378F92" w14:textId="3C65587C" w:rsidR="00202110" w:rsidRPr="00202110" w:rsidRDefault="00202110" w:rsidP="005248E9">
      <w:pPr>
        <w:pStyle w:val="Observation"/>
        <w:numPr>
          <w:ilvl w:val="0"/>
          <w:numId w:val="0"/>
        </w:numPr>
        <w:jc w:val="both"/>
        <w:rPr>
          <w:rFonts w:eastAsiaTheme="minorEastAsia"/>
          <w:b w:val="0"/>
          <w:bCs w:val="0"/>
          <w:lang w:eastAsia="zh-TW"/>
        </w:rPr>
      </w:pPr>
      <w:r w:rsidRPr="00202110">
        <w:rPr>
          <w:rFonts w:eastAsiaTheme="minorEastAsia"/>
          <w:b w:val="0"/>
          <w:bCs w:val="0"/>
          <w:lang w:eastAsia="zh-TW"/>
        </w:rPr>
        <w:t xml:space="preserve">Based on this analysis, we propose supporting Alt 2+Alt X for CSI acquisition, as it balances </w:t>
      </w:r>
      <w:proofErr w:type="spellStart"/>
      <w:r w:rsidRPr="00202110">
        <w:rPr>
          <w:rFonts w:eastAsiaTheme="minorEastAsia"/>
          <w:b w:val="0"/>
          <w:bCs w:val="0"/>
          <w:lang w:eastAsia="zh-TW"/>
        </w:rPr>
        <w:t>gNB</w:t>
      </w:r>
      <w:proofErr w:type="spellEnd"/>
      <w:r w:rsidRPr="00202110">
        <w:rPr>
          <w:rFonts w:eastAsiaTheme="minorEastAsia"/>
          <w:b w:val="0"/>
          <w:bCs w:val="0"/>
          <w:lang w:eastAsia="zh-TW"/>
        </w:rPr>
        <w:t xml:space="preserve"> flexibility while minimizing UE reporting overhead. To support Alt 2+Alt X, an additional field may be required to explicitly indicate which CSI report configuration should be reported.</w:t>
      </w:r>
    </w:p>
    <w:p w14:paraId="24F23F6F" w14:textId="1BFBFBF8" w:rsidR="003D1D9C" w:rsidRDefault="005248E9" w:rsidP="002A3267">
      <w:pPr>
        <w:pStyle w:val="Proposal"/>
        <w:rPr>
          <w:rFonts w:eastAsiaTheme="minorEastAsia"/>
          <w:lang w:eastAsia="zh-TW"/>
        </w:rPr>
      </w:pPr>
      <w:r>
        <w:rPr>
          <w:rFonts w:eastAsiaTheme="minorEastAsia" w:hint="eastAsia"/>
          <w:lang w:eastAsia="zh-TW"/>
        </w:rPr>
        <w:t>S</w:t>
      </w:r>
      <w:r w:rsidRPr="005248E9">
        <w:rPr>
          <w:rFonts w:eastAsiaTheme="minorEastAsia"/>
          <w:lang w:eastAsia="zh-TW"/>
        </w:rPr>
        <w:t>upport Alt 2+Alt X</w:t>
      </w:r>
      <w:r w:rsidR="0028520E">
        <w:rPr>
          <w:rFonts w:eastAsiaTheme="minorEastAsia" w:hint="eastAsia"/>
          <w:lang w:eastAsia="zh-TW"/>
        </w:rPr>
        <w:t xml:space="preserve"> (i.e., </w:t>
      </w:r>
      <w:r w:rsidR="00B0538E" w:rsidRPr="002F595C">
        <w:rPr>
          <w:rFonts w:eastAsiaTheme="minorEastAsia"/>
          <w:lang w:eastAsia="zh-TW"/>
        </w:rPr>
        <w:t>Multiple CSI report configurations can be configured</w:t>
      </w:r>
      <w:r w:rsidR="00B0538E" w:rsidRPr="00EA77FF">
        <w:rPr>
          <w:rFonts w:eastAsiaTheme="minorEastAsia"/>
          <w:lang w:eastAsia="zh-TW"/>
        </w:rPr>
        <w:t xml:space="preserve"> </w:t>
      </w:r>
      <w:r w:rsidR="00B0538E">
        <w:rPr>
          <w:rFonts w:eastAsiaTheme="minorEastAsia" w:hint="eastAsia"/>
          <w:lang w:eastAsia="zh-TW"/>
        </w:rPr>
        <w:t>and a</w:t>
      </w:r>
      <w:r w:rsidR="0028520E" w:rsidRPr="00EA77FF">
        <w:rPr>
          <w:rFonts w:eastAsiaTheme="minorEastAsia"/>
          <w:lang w:eastAsia="zh-TW"/>
        </w:rPr>
        <w:t xml:space="preserve"> single CSI-RS resource for CMR is associated with a CSI report configuration</w:t>
      </w:r>
      <w:r w:rsidR="0028520E">
        <w:rPr>
          <w:rFonts w:eastAsiaTheme="minorEastAsia" w:hint="eastAsia"/>
          <w:lang w:eastAsia="zh-TW"/>
        </w:rPr>
        <w:t>)</w:t>
      </w:r>
      <w:r w:rsidRPr="005248E9">
        <w:rPr>
          <w:rFonts w:eastAsiaTheme="minorEastAsia"/>
          <w:lang w:eastAsia="zh-TW"/>
        </w:rPr>
        <w:t xml:space="preserve"> for CSI acquisition, as it balances </w:t>
      </w:r>
      <w:proofErr w:type="spellStart"/>
      <w:r w:rsidRPr="005248E9">
        <w:rPr>
          <w:rFonts w:eastAsiaTheme="minorEastAsia"/>
          <w:lang w:eastAsia="zh-TW"/>
        </w:rPr>
        <w:t>gNB</w:t>
      </w:r>
      <w:proofErr w:type="spellEnd"/>
      <w:r w:rsidRPr="005248E9">
        <w:rPr>
          <w:rFonts w:eastAsiaTheme="minorEastAsia"/>
          <w:lang w:eastAsia="zh-TW"/>
        </w:rPr>
        <w:t xml:space="preserve"> flexibility while minimizing UE reporting overhead. </w:t>
      </w:r>
    </w:p>
    <w:p w14:paraId="1B2002DC" w14:textId="261EC61E" w:rsidR="00FD5995" w:rsidRDefault="00B0538E" w:rsidP="00FD5995">
      <w:pPr>
        <w:pStyle w:val="Proposal"/>
        <w:rPr>
          <w:rFonts w:eastAsiaTheme="minorEastAsia"/>
          <w:lang w:eastAsia="zh-TW"/>
        </w:rPr>
      </w:pPr>
      <w:r>
        <w:rPr>
          <w:rFonts w:eastAsiaTheme="minorEastAsia" w:hint="eastAsia"/>
          <w:lang w:eastAsia="zh-TW"/>
        </w:rPr>
        <w:t xml:space="preserve">Support </w:t>
      </w:r>
      <w:r w:rsidR="007371FE">
        <w:rPr>
          <w:rFonts w:eastAsiaTheme="minorEastAsia" w:hint="eastAsia"/>
          <w:lang w:eastAsia="zh-TW"/>
        </w:rPr>
        <w:t xml:space="preserve">an additional field in the CSC MAC CE to </w:t>
      </w:r>
      <w:r w:rsidRPr="00B0538E">
        <w:rPr>
          <w:rFonts w:eastAsiaTheme="minorEastAsia"/>
          <w:lang w:eastAsia="zh-TW"/>
        </w:rPr>
        <w:t>explicitly indicat</w:t>
      </w:r>
      <w:r w:rsidR="007371FE">
        <w:rPr>
          <w:rFonts w:eastAsiaTheme="minorEastAsia" w:hint="eastAsia"/>
          <w:lang w:eastAsia="zh-TW"/>
        </w:rPr>
        <w:t>e</w:t>
      </w:r>
      <w:r>
        <w:rPr>
          <w:rFonts w:eastAsiaTheme="minorEastAsia" w:hint="eastAsia"/>
          <w:lang w:eastAsia="zh-TW"/>
        </w:rPr>
        <w:t xml:space="preserve"> </w:t>
      </w:r>
      <w:r>
        <w:rPr>
          <w:rFonts w:eastAsiaTheme="minorEastAsia"/>
          <w:lang w:eastAsia="zh-TW"/>
        </w:rPr>
        <w:t>which</w:t>
      </w:r>
      <w:r>
        <w:rPr>
          <w:rFonts w:eastAsiaTheme="minorEastAsia" w:hint="eastAsia"/>
          <w:lang w:eastAsia="zh-TW"/>
        </w:rPr>
        <w:t xml:space="preserve"> </w:t>
      </w:r>
      <w:r w:rsidRPr="00EA77FF">
        <w:rPr>
          <w:rFonts w:eastAsiaTheme="minorEastAsia"/>
          <w:lang w:eastAsia="zh-TW"/>
        </w:rPr>
        <w:t>CSI report configuration</w:t>
      </w:r>
      <w:r w:rsidR="00AC6DB4">
        <w:rPr>
          <w:rFonts w:eastAsiaTheme="minorEastAsia" w:hint="eastAsia"/>
          <w:lang w:eastAsia="zh-TW"/>
        </w:rPr>
        <w:t xml:space="preserve"> is to be applied</w:t>
      </w:r>
      <w:r w:rsidR="00362AA5">
        <w:rPr>
          <w:rFonts w:eastAsiaTheme="minorEastAsia" w:hint="eastAsia"/>
          <w:lang w:eastAsia="zh-TW"/>
        </w:rPr>
        <w:t>.</w:t>
      </w:r>
    </w:p>
    <w:p w14:paraId="10E4AB29" w14:textId="00BA7146" w:rsidR="00877AAC" w:rsidRDefault="00877AAC" w:rsidP="000A2D0E">
      <w:pPr>
        <w:rPr>
          <w:rFonts w:eastAsiaTheme="minorEastAsia"/>
          <w:lang w:eastAsia="zh-TW"/>
        </w:rPr>
      </w:pPr>
      <w:r>
        <w:rPr>
          <w:rFonts w:eastAsiaTheme="minorEastAsia" w:hint="eastAsia"/>
          <w:lang w:eastAsia="zh-TW"/>
        </w:rPr>
        <w:lastRenderedPageBreak/>
        <w:t xml:space="preserve">If the UE capability is </w:t>
      </w:r>
      <w:r w:rsidR="00DF211D">
        <w:rPr>
          <w:rFonts w:eastAsiaTheme="minorEastAsia" w:hint="eastAsia"/>
          <w:lang w:eastAsia="zh-TW"/>
        </w:rPr>
        <w:t xml:space="preserve">reported to support CSI measurement before the reception of </w:t>
      </w:r>
      <w:r w:rsidR="0062164C">
        <w:rPr>
          <w:rFonts w:eastAsiaTheme="minorEastAsia" w:hint="eastAsia"/>
          <w:lang w:eastAsia="zh-TW"/>
        </w:rPr>
        <w:t xml:space="preserve">the </w:t>
      </w:r>
      <w:r w:rsidR="00DF211D">
        <w:rPr>
          <w:rFonts w:eastAsiaTheme="minorEastAsia" w:hint="eastAsia"/>
          <w:lang w:eastAsia="zh-TW"/>
        </w:rPr>
        <w:t>CSC</w:t>
      </w:r>
      <w:r w:rsidR="0062164C">
        <w:rPr>
          <w:rFonts w:eastAsiaTheme="minorEastAsia" w:hint="eastAsia"/>
          <w:lang w:eastAsia="zh-TW"/>
        </w:rPr>
        <w:t xml:space="preserve"> MAC CE</w:t>
      </w:r>
      <w:r w:rsidR="00DF211D">
        <w:rPr>
          <w:rFonts w:eastAsiaTheme="minorEastAsia" w:hint="eastAsia"/>
          <w:lang w:eastAsia="zh-TW"/>
        </w:rPr>
        <w:t>,</w:t>
      </w:r>
      <w:r w:rsidR="0088753A" w:rsidRPr="0088753A">
        <w:rPr>
          <w:rFonts w:ascii="DM Sans" w:hAnsi="DM Sans"/>
          <w:shd w:val="clear" w:color="auto" w:fill="FFFFFF"/>
        </w:rPr>
        <w:t xml:space="preserve"> </w:t>
      </w:r>
      <w:r w:rsidR="0088753A">
        <w:rPr>
          <w:rFonts w:eastAsiaTheme="minorEastAsia" w:hint="eastAsia"/>
          <w:lang w:eastAsia="zh-TW"/>
        </w:rPr>
        <w:t>i</w:t>
      </w:r>
      <w:r w:rsidR="0088753A" w:rsidRPr="0088753A">
        <w:rPr>
          <w:rFonts w:eastAsiaTheme="minorEastAsia"/>
          <w:lang w:eastAsia="zh-TW"/>
        </w:rPr>
        <w:t xml:space="preserve">mplementing a strategy that allows the UE to measure only a </w:t>
      </w:r>
      <w:r w:rsidR="00040323">
        <w:rPr>
          <w:rFonts w:eastAsiaTheme="minorEastAsia" w:hint="eastAsia"/>
          <w:lang w:eastAsia="zh-TW"/>
        </w:rPr>
        <w:t>subset</w:t>
      </w:r>
      <w:r w:rsidR="0088753A" w:rsidRPr="0088753A">
        <w:rPr>
          <w:rFonts w:eastAsiaTheme="minorEastAsia"/>
          <w:lang w:eastAsia="zh-TW"/>
        </w:rPr>
        <w:t xml:space="preserve"> of the CSI-RS can help </w:t>
      </w:r>
      <w:r w:rsidR="00502CE6">
        <w:rPr>
          <w:rFonts w:eastAsiaTheme="minorEastAsia" w:hint="eastAsia"/>
          <w:lang w:eastAsia="zh-TW"/>
        </w:rPr>
        <w:t xml:space="preserve">ensure </w:t>
      </w:r>
      <w:r w:rsidR="00E54DCE">
        <w:rPr>
          <w:rFonts w:eastAsiaTheme="minorEastAsia" w:hint="eastAsia"/>
          <w:lang w:eastAsia="zh-TW"/>
        </w:rPr>
        <w:t xml:space="preserve">efficient use of resources due to </w:t>
      </w:r>
      <w:r w:rsidR="00772080" w:rsidRPr="00772080">
        <w:rPr>
          <w:rFonts w:eastAsiaTheme="minorEastAsia"/>
          <w:lang w:eastAsia="zh-TW"/>
        </w:rPr>
        <w:t>the potential for excessive overhead on the UE</w:t>
      </w:r>
      <w:r w:rsidR="00772080">
        <w:rPr>
          <w:rFonts w:eastAsiaTheme="minorEastAsia" w:hint="eastAsia"/>
          <w:lang w:eastAsia="zh-TW"/>
        </w:rPr>
        <w:t xml:space="preserve"> </w:t>
      </w:r>
      <w:r w:rsidR="00772080" w:rsidRPr="00772080">
        <w:rPr>
          <w:rFonts w:eastAsiaTheme="minorEastAsia"/>
          <w:lang w:eastAsia="zh-TW"/>
        </w:rPr>
        <w:t>caused by an abundance of</w:t>
      </w:r>
      <w:r w:rsidR="00772080">
        <w:rPr>
          <w:rFonts w:eastAsiaTheme="minorEastAsia" w:hint="eastAsia"/>
          <w:lang w:eastAsia="zh-TW"/>
        </w:rPr>
        <w:t xml:space="preserve"> CSI-RS.</w:t>
      </w:r>
      <w:r w:rsidR="0024070F">
        <w:rPr>
          <w:rFonts w:eastAsiaTheme="minorEastAsia" w:hint="eastAsia"/>
          <w:lang w:eastAsia="zh-TW"/>
        </w:rPr>
        <w:t xml:space="preserve"> </w:t>
      </w:r>
      <w:r w:rsidR="004A4444" w:rsidRPr="004A4444">
        <w:rPr>
          <w:rFonts w:eastAsiaTheme="minorEastAsia"/>
          <w:lang w:eastAsia="zh-TW"/>
        </w:rPr>
        <w:t>To effectively manage the overhead caused by</w:t>
      </w:r>
      <w:r w:rsidR="004A4444">
        <w:rPr>
          <w:rFonts w:eastAsiaTheme="minorEastAsia" w:hint="eastAsia"/>
          <w:lang w:eastAsia="zh-TW"/>
        </w:rPr>
        <w:t xml:space="preserve"> CSI </w:t>
      </w:r>
      <w:r w:rsidR="004A4444">
        <w:rPr>
          <w:rFonts w:eastAsiaTheme="minorEastAsia"/>
          <w:lang w:eastAsia="zh-TW"/>
        </w:rPr>
        <w:t>measurement</w:t>
      </w:r>
      <w:r w:rsidR="004A4444">
        <w:rPr>
          <w:rFonts w:eastAsiaTheme="minorEastAsia" w:hint="eastAsia"/>
          <w:lang w:eastAsia="zh-TW"/>
        </w:rPr>
        <w:t xml:space="preserve"> </w:t>
      </w:r>
      <w:r w:rsidR="000F7F56">
        <w:rPr>
          <w:rFonts w:eastAsiaTheme="minorEastAsia" w:hint="eastAsia"/>
          <w:lang w:eastAsia="zh-TW"/>
        </w:rPr>
        <w:t xml:space="preserve">before the reception of the CSC MAC CE, </w:t>
      </w:r>
      <w:r w:rsidR="00CE03E5">
        <w:rPr>
          <w:rFonts w:eastAsiaTheme="minorEastAsia" w:hint="eastAsia"/>
          <w:lang w:eastAsia="zh-TW"/>
        </w:rPr>
        <w:t xml:space="preserve">we propose </w:t>
      </w:r>
      <w:r w:rsidR="00D15238">
        <w:rPr>
          <w:rFonts w:eastAsiaTheme="minorEastAsia" w:hint="eastAsia"/>
          <w:lang w:eastAsia="zh-TW"/>
        </w:rPr>
        <w:t>the following</w:t>
      </w:r>
      <w:r w:rsidR="00CE03E5">
        <w:rPr>
          <w:rFonts w:eastAsiaTheme="minorEastAsia" w:hint="eastAsia"/>
          <w:lang w:eastAsia="zh-TW"/>
        </w:rPr>
        <w:t xml:space="preserve"> methods.</w:t>
      </w:r>
      <w:r w:rsidR="007C5ED8" w:rsidRPr="007C5ED8">
        <w:rPr>
          <w:rFonts w:ascii="DM Sans" w:hAnsi="DM Sans"/>
          <w:shd w:val="clear" w:color="auto" w:fill="FFFFFF"/>
        </w:rPr>
        <w:t xml:space="preserve"> </w:t>
      </w:r>
      <w:r w:rsidR="007C5ED8" w:rsidRPr="007C5ED8">
        <w:rPr>
          <w:rFonts w:eastAsiaTheme="minorEastAsia"/>
          <w:lang w:eastAsia="zh-TW"/>
        </w:rPr>
        <w:t>Firs</w:t>
      </w:r>
      <w:r w:rsidR="00D15238">
        <w:rPr>
          <w:rFonts w:eastAsiaTheme="minorEastAsia" w:hint="eastAsia"/>
          <w:lang w:eastAsia="zh-TW"/>
        </w:rPr>
        <w:t>t,</w:t>
      </w:r>
      <w:r w:rsidR="006766E5" w:rsidRPr="006766E5">
        <w:rPr>
          <w:rFonts w:eastAsiaTheme="minorEastAsia"/>
          <w:lang w:eastAsia="zh-TW"/>
        </w:rPr>
        <w:t xml:space="preserve"> employing MAC CE allows for the dynamic activation and deactivation of specific subsets of CSI-RS resources, meaning the UE will only measure those that are currently activated, thus enhancing efficiency and reducing overhead.</w:t>
      </w:r>
      <w:r w:rsidR="00EF154D" w:rsidRPr="00EF154D">
        <w:rPr>
          <w:rFonts w:ascii="DM Sans" w:hAnsi="DM Sans"/>
          <w:shd w:val="clear" w:color="auto" w:fill="FFFFFF"/>
        </w:rPr>
        <w:t xml:space="preserve"> </w:t>
      </w:r>
      <w:r w:rsidR="00D15238">
        <w:rPr>
          <w:rFonts w:eastAsiaTheme="minorEastAsia" w:hint="eastAsia"/>
          <w:lang w:eastAsia="zh-TW"/>
        </w:rPr>
        <w:t>Second</w:t>
      </w:r>
      <w:r w:rsidR="00EF154D" w:rsidRPr="00EF154D">
        <w:rPr>
          <w:rFonts w:eastAsiaTheme="minorEastAsia"/>
          <w:lang w:eastAsia="zh-TW"/>
        </w:rPr>
        <w:t xml:space="preserve">, incorporating a field within the DCI can explicitly </w:t>
      </w:r>
      <w:r w:rsidR="00E30CC0">
        <w:rPr>
          <w:rFonts w:eastAsiaTheme="minorEastAsia" w:hint="eastAsia"/>
          <w:lang w:eastAsia="zh-TW"/>
        </w:rPr>
        <w:t>indicate</w:t>
      </w:r>
      <w:r w:rsidR="00EF154D" w:rsidRPr="00EF154D">
        <w:rPr>
          <w:rFonts w:eastAsiaTheme="minorEastAsia"/>
          <w:lang w:eastAsia="zh-TW"/>
        </w:rPr>
        <w:t xml:space="preserve"> which CSI-RS resources need to be measured, providing the UE with precise guidance. </w:t>
      </w:r>
    </w:p>
    <w:p w14:paraId="4BB27C29" w14:textId="6758BE47" w:rsidR="00FA6A2C" w:rsidRDefault="00FA6A2C" w:rsidP="00FA6A2C">
      <w:pPr>
        <w:pStyle w:val="Proposal"/>
        <w:rPr>
          <w:rFonts w:eastAsiaTheme="minorEastAsia"/>
          <w:lang w:eastAsia="zh-TW"/>
        </w:rPr>
      </w:pPr>
      <w:r>
        <w:rPr>
          <w:rFonts w:eastAsiaTheme="minorEastAsia" w:hint="eastAsia"/>
          <w:lang w:eastAsia="zh-TW"/>
        </w:rPr>
        <w:t xml:space="preserve">Support </w:t>
      </w:r>
      <w:r w:rsidR="003E3DAA">
        <w:rPr>
          <w:rFonts w:eastAsiaTheme="minorEastAsia" w:hint="eastAsia"/>
          <w:lang w:eastAsia="zh-TW"/>
        </w:rPr>
        <w:t>i</w:t>
      </w:r>
      <w:r w:rsidR="003E3DAA" w:rsidRPr="0088753A">
        <w:rPr>
          <w:rFonts w:eastAsiaTheme="minorEastAsia"/>
          <w:lang w:eastAsia="zh-TW"/>
        </w:rPr>
        <w:t xml:space="preserve">mplementing a strategy that allows the UE to measure only a </w:t>
      </w:r>
      <w:r w:rsidR="003E3DAA">
        <w:rPr>
          <w:rFonts w:eastAsiaTheme="minorEastAsia" w:hint="eastAsia"/>
          <w:lang w:eastAsia="zh-TW"/>
        </w:rPr>
        <w:t>subset</w:t>
      </w:r>
      <w:r w:rsidR="003E3DAA" w:rsidRPr="0088753A">
        <w:rPr>
          <w:rFonts w:eastAsiaTheme="minorEastAsia"/>
          <w:lang w:eastAsia="zh-TW"/>
        </w:rPr>
        <w:t xml:space="preserve"> of CSI-RS</w:t>
      </w:r>
      <w:r w:rsidR="003E3DAA">
        <w:rPr>
          <w:rFonts w:eastAsiaTheme="minorEastAsia" w:hint="eastAsia"/>
          <w:lang w:eastAsia="zh-TW"/>
        </w:rPr>
        <w:t xml:space="preserve"> resources.</w:t>
      </w:r>
    </w:p>
    <w:p w14:paraId="05CC42F6" w14:textId="78EEF82B" w:rsidR="00716F3C" w:rsidRPr="00D15238" w:rsidRDefault="0012076B" w:rsidP="002F595C">
      <w:pPr>
        <w:pStyle w:val="Proposal"/>
        <w:rPr>
          <w:rFonts w:eastAsiaTheme="minorEastAsia"/>
          <w:lang w:eastAsia="zh-TW"/>
        </w:rPr>
      </w:pPr>
      <w:r>
        <w:rPr>
          <w:rFonts w:eastAsiaTheme="minorEastAsia" w:hint="eastAsia"/>
          <w:lang w:eastAsia="zh-TW"/>
        </w:rPr>
        <w:t xml:space="preserve">Consider </w:t>
      </w:r>
      <w:r w:rsidR="00C27579">
        <w:rPr>
          <w:rFonts w:eastAsiaTheme="minorEastAsia" w:hint="eastAsia"/>
          <w:lang w:eastAsia="zh-TW"/>
        </w:rPr>
        <w:t xml:space="preserve">one of </w:t>
      </w:r>
      <w:r w:rsidR="001B2493">
        <w:rPr>
          <w:rFonts w:eastAsiaTheme="minorEastAsia" w:hint="eastAsia"/>
          <w:lang w:eastAsia="zh-TW"/>
        </w:rPr>
        <w:t xml:space="preserve">the </w:t>
      </w:r>
      <w:r w:rsidR="00D15238">
        <w:rPr>
          <w:rFonts w:eastAsiaTheme="minorEastAsia" w:hint="eastAsia"/>
          <w:lang w:eastAsia="zh-TW"/>
        </w:rPr>
        <w:t>following</w:t>
      </w:r>
      <w:r w:rsidR="00C27579">
        <w:rPr>
          <w:rFonts w:eastAsiaTheme="minorEastAsia" w:hint="eastAsia"/>
          <w:lang w:eastAsia="zh-TW"/>
        </w:rPr>
        <w:t xml:space="preserve"> methods to select a subset of CSI-RS resources</w:t>
      </w:r>
    </w:p>
    <w:p w14:paraId="6990FA2F" w14:textId="1393B0B9" w:rsidR="003B4CFD" w:rsidRDefault="00100BC6" w:rsidP="00716F3C">
      <w:pPr>
        <w:pStyle w:val="Proposal"/>
        <w:numPr>
          <w:ilvl w:val="0"/>
          <w:numId w:val="61"/>
        </w:numPr>
        <w:rPr>
          <w:rFonts w:eastAsiaTheme="minorEastAsia"/>
          <w:lang w:eastAsia="zh-TW"/>
        </w:rPr>
      </w:pPr>
      <w:r>
        <w:rPr>
          <w:rFonts w:eastAsiaTheme="minorEastAsia" w:hint="eastAsia"/>
          <w:lang w:eastAsia="zh-TW"/>
        </w:rPr>
        <w:t>MAC CE to activate/deactivate a subset of CSI-RS resources</w:t>
      </w:r>
    </w:p>
    <w:p w14:paraId="1817E263" w14:textId="63BC68DC" w:rsidR="00BB1E4B" w:rsidRPr="002F595C" w:rsidRDefault="00E30CC0" w:rsidP="002F595C">
      <w:pPr>
        <w:pStyle w:val="Proposal"/>
        <w:numPr>
          <w:ilvl w:val="0"/>
          <w:numId w:val="61"/>
        </w:numPr>
        <w:rPr>
          <w:rFonts w:eastAsiaTheme="minorEastAsia"/>
          <w:lang w:eastAsia="zh-TW"/>
        </w:rPr>
      </w:pPr>
      <w:r>
        <w:rPr>
          <w:rFonts w:eastAsiaTheme="minorEastAsia" w:hint="eastAsia"/>
          <w:lang w:eastAsia="zh-TW"/>
        </w:rPr>
        <w:t xml:space="preserve">DCI field to indicate </w:t>
      </w:r>
      <w:r w:rsidR="00D15238">
        <w:rPr>
          <w:rFonts w:eastAsiaTheme="minorEastAsia" w:hint="eastAsia"/>
          <w:lang w:eastAsia="zh-TW"/>
        </w:rPr>
        <w:t xml:space="preserve">a subset of </w:t>
      </w:r>
      <w:r w:rsidR="00F43306">
        <w:rPr>
          <w:rFonts w:eastAsiaTheme="minorEastAsia" w:hint="eastAsia"/>
          <w:lang w:eastAsia="zh-TW"/>
        </w:rPr>
        <w:t>CSI-RS resource</w:t>
      </w:r>
      <w:r w:rsidR="00D15238">
        <w:rPr>
          <w:rFonts w:eastAsiaTheme="minorEastAsia" w:hint="eastAsia"/>
          <w:lang w:eastAsia="zh-TW"/>
        </w:rPr>
        <w:t>s</w:t>
      </w:r>
    </w:p>
    <w:p w14:paraId="6C9F163B" w14:textId="73E0C4A4" w:rsidR="000A2D0E" w:rsidRPr="000A2D0E" w:rsidRDefault="004149F9" w:rsidP="000A2D0E">
      <w:pPr>
        <w:rPr>
          <w:rFonts w:eastAsiaTheme="minorEastAsia"/>
          <w:lang w:eastAsia="zh-TW"/>
        </w:rPr>
      </w:pPr>
      <w:r>
        <w:rPr>
          <w:rFonts w:eastAsiaTheme="minorEastAsia" w:hint="eastAsia"/>
          <w:lang w:eastAsia="zh-TW"/>
        </w:rPr>
        <w:t xml:space="preserve">For </w:t>
      </w:r>
      <w:r w:rsidR="00793A41">
        <w:rPr>
          <w:rFonts w:eastAsiaTheme="minorEastAsia"/>
          <w:lang w:eastAsia="zh-TW"/>
        </w:rPr>
        <w:t>th</w:t>
      </w:r>
      <w:r w:rsidR="00793A41">
        <w:rPr>
          <w:rFonts w:eastAsiaTheme="minorEastAsia" w:hint="eastAsia"/>
          <w:lang w:eastAsia="zh-TW"/>
        </w:rPr>
        <w:t xml:space="preserve">e report sent to the target cell, </w:t>
      </w:r>
      <w:r w:rsidR="000A2D0E">
        <w:rPr>
          <w:rFonts w:eastAsiaTheme="minorEastAsia" w:hint="eastAsia"/>
          <w:lang w:eastAsia="zh-TW"/>
        </w:rPr>
        <w:t>t</w:t>
      </w:r>
      <w:r w:rsidR="000A2D0E" w:rsidRPr="000A2D0E">
        <w:rPr>
          <w:rFonts w:eastAsiaTheme="minorEastAsia"/>
          <w:lang w:eastAsia="zh-TW"/>
        </w:rPr>
        <w:t>he use of UCI for CSI reporting is a more efficient and consistent approach compared to MAC CE due to several key reasons. First, CSI is processed at the PHY layer, and relying on MAC CE would introduce unnecessary delays since the data would need to move between the MAC and PHY layers, disrupting the natural processing flow. Second, using MAC CE to handle CSI would represent a significant departure from the framework of legacy CSI reporting, which we believe should be preserved for consistency and reliability.</w:t>
      </w:r>
      <w:r w:rsidR="00FE384C">
        <w:rPr>
          <w:rFonts w:eastAsiaTheme="minorEastAsia" w:hint="eastAsia"/>
          <w:lang w:eastAsia="zh-TW"/>
        </w:rPr>
        <w:t xml:space="preserve"> </w:t>
      </w:r>
      <w:r w:rsidR="00FE384C">
        <w:rPr>
          <w:rFonts w:eastAsiaTheme="minorEastAsia"/>
          <w:lang w:eastAsia="zh-TW"/>
        </w:rPr>
        <w:t>Furthermore</w:t>
      </w:r>
      <w:r w:rsidR="00FE384C">
        <w:rPr>
          <w:rFonts w:eastAsiaTheme="minorEastAsia" w:hint="eastAsia"/>
          <w:lang w:eastAsia="zh-TW"/>
        </w:rPr>
        <w:t xml:space="preserve">, </w:t>
      </w:r>
      <w:r w:rsidR="00E4243C">
        <w:rPr>
          <w:rFonts w:eastAsiaTheme="minorEastAsia" w:hint="eastAsia"/>
          <w:lang w:eastAsia="zh-TW"/>
        </w:rPr>
        <w:t>the introduction of MAC CE for CSI acquisition is an additional overhead.</w:t>
      </w:r>
    </w:p>
    <w:p w14:paraId="2E24C2AE" w14:textId="38368DCC" w:rsidR="000A2D0E" w:rsidRDefault="000A2D0E" w:rsidP="000A2D0E">
      <w:pPr>
        <w:rPr>
          <w:rFonts w:eastAsiaTheme="minorEastAsia"/>
          <w:lang w:eastAsia="zh-TW"/>
        </w:rPr>
      </w:pPr>
      <w:r w:rsidRPr="000A2D0E">
        <w:rPr>
          <w:rFonts w:eastAsiaTheme="minorEastAsia"/>
          <w:lang w:eastAsia="zh-TW"/>
        </w:rPr>
        <w:t xml:space="preserve">Additionally, the time available for switching is sufficient for CSI calculation and uplink preparation, making it unnecessary to use MAC CE for this purpose. RAN1 has already defined comprehensive and effective mechanisms for CSI feedback based on UCI, and these existing rules can be reused without adding new, unnecessary layers of complexity. UCI is not only more aligned with established </w:t>
      </w:r>
      <w:r w:rsidR="0042623F">
        <w:rPr>
          <w:rFonts w:eastAsiaTheme="minorEastAsia" w:hint="eastAsia"/>
          <w:lang w:eastAsia="zh-TW"/>
        </w:rPr>
        <w:t>specification</w:t>
      </w:r>
      <w:r w:rsidRPr="000A2D0E">
        <w:rPr>
          <w:rFonts w:eastAsiaTheme="minorEastAsia"/>
          <w:lang w:eastAsia="zh-TW"/>
        </w:rPr>
        <w:t xml:space="preserve"> but also ensures clear integration with PUSCH when available</w:t>
      </w:r>
      <w:r w:rsidR="00C308F7">
        <w:rPr>
          <w:rFonts w:eastAsiaTheme="minorEastAsia" w:hint="eastAsia"/>
          <w:lang w:eastAsia="zh-TW"/>
        </w:rPr>
        <w:t xml:space="preserve"> </w:t>
      </w:r>
      <w:r w:rsidRPr="000A2D0E">
        <w:rPr>
          <w:rFonts w:eastAsiaTheme="minorEastAsia"/>
          <w:lang w:eastAsia="zh-TW"/>
        </w:rPr>
        <w:t>—</w:t>
      </w:r>
      <w:r w:rsidR="00C308F7">
        <w:rPr>
          <w:rFonts w:eastAsiaTheme="minorEastAsia" w:hint="eastAsia"/>
          <w:lang w:eastAsia="zh-TW"/>
        </w:rPr>
        <w:t xml:space="preserve"> </w:t>
      </w:r>
      <w:r w:rsidRPr="000A2D0E">
        <w:rPr>
          <w:rFonts w:eastAsiaTheme="minorEastAsia"/>
          <w:lang w:eastAsia="zh-TW"/>
        </w:rPr>
        <w:t xml:space="preserve">for example, during </w:t>
      </w:r>
      <w:r w:rsidR="00C132ED">
        <w:rPr>
          <w:rFonts w:eastAsiaTheme="minorEastAsia" w:hint="eastAsia"/>
          <w:lang w:eastAsia="zh-TW"/>
        </w:rPr>
        <w:t xml:space="preserve">the </w:t>
      </w:r>
      <w:r w:rsidRPr="000A2D0E">
        <w:rPr>
          <w:rFonts w:eastAsiaTheme="minorEastAsia"/>
          <w:lang w:eastAsia="zh-TW"/>
        </w:rPr>
        <w:t>first UL transmission or Msg3. Therefore, continuing to use UCI for CSI reporting is the more practical and efficient solution.</w:t>
      </w:r>
      <w:r w:rsidR="0042623F">
        <w:rPr>
          <w:rFonts w:eastAsiaTheme="minorEastAsia" w:hint="eastAsia"/>
          <w:lang w:eastAsia="zh-TW"/>
        </w:rPr>
        <w:t xml:space="preserve"> </w:t>
      </w:r>
      <w:r w:rsidR="00795C33">
        <w:rPr>
          <w:rFonts w:eastAsiaTheme="minorEastAsia" w:hint="eastAsia"/>
          <w:lang w:eastAsia="zh-TW"/>
        </w:rPr>
        <w:t xml:space="preserve">On the </w:t>
      </w:r>
      <w:r w:rsidR="00795C33">
        <w:rPr>
          <w:rFonts w:eastAsiaTheme="minorEastAsia"/>
          <w:lang w:eastAsia="zh-TW"/>
        </w:rPr>
        <w:t>other</w:t>
      </w:r>
      <w:r w:rsidR="00795C33">
        <w:rPr>
          <w:rFonts w:eastAsiaTheme="minorEastAsia" w:hint="eastAsia"/>
          <w:lang w:eastAsia="zh-TW"/>
        </w:rPr>
        <w:t xml:space="preserve"> hand, </w:t>
      </w:r>
      <w:r w:rsidR="00875C6F">
        <w:rPr>
          <w:rFonts w:eastAsiaTheme="minorEastAsia" w:hint="eastAsia"/>
          <w:lang w:eastAsia="zh-TW"/>
        </w:rPr>
        <w:t xml:space="preserve">the priority for </w:t>
      </w:r>
      <w:r w:rsidR="00F063B5">
        <w:rPr>
          <w:rFonts w:eastAsiaTheme="minorEastAsia" w:hint="eastAsia"/>
          <w:lang w:eastAsia="zh-TW"/>
        </w:rPr>
        <w:t xml:space="preserve">the CSI reporting and message in the first UL transmission might be different, </w:t>
      </w:r>
      <w:r w:rsidR="00FD0923">
        <w:rPr>
          <w:rFonts w:eastAsiaTheme="minorEastAsia" w:hint="eastAsia"/>
          <w:lang w:eastAsia="zh-TW"/>
        </w:rPr>
        <w:t>whether to multiplex UCI on the first UL transmission</w:t>
      </w:r>
      <w:r w:rsidR="00C132ED">
        <w:rPr>
          <w:rFonts w:eastAsiaTheme="minorEastAsia" w:hint="eastAsia"/>
          <w:lang w:eastAsia="zh-TW"/>
        </w:rPr>
        <w:t xml:space="preserve"> can be </w:t>
      </w:r>
      <w:r w:rsidR="00B96707">
        <w:rPr>
          <w:rFonts w:eastAsiaTheme="minorEastAsia"/>
          <w:lang w:eastAsia="zh-TW"/>
        </w:rPr>
        <w:t>explicitly</w:t>
      </w:r>
      <w:r w:rsidR="00B96707">
        <w:rPr>
          <w:rFonts w:eastAsiaTheme="minorEastAsia" w:hint="eastAsia"/>
          <w:lang w:eastAsia="zh-TW"/>
        </w:rPr>
        <w:t xml:space="preserve"> indicated. </w:t>
      </w:r>
      <w:r w:rsidR="00296B0D" w:rsidRPr="00296B0D">
        <w:rPr>
          <w:rFonts w:eastAsiaTheme="minorEastAsia"/>
          <w:lang w:eastAsia="zh-TW"/>
        </w:rPr>
        <w:t xml:space="preserve">This ensures that if one of the messages is deemed more important and needs to be transmitted first, it can do so without being hindered by the multiplexing process. This clear signaling helps prevent scenarios where crucial information could be delayed or lost because of the way </w:t>
      </w:r>
      <w:r w:rsidR="00296B0D">
        <w:rPr>
          <w:rFonts w:eastAsiaTheme="minorEastAsia" w:hint="eastAsia"/>
          <w:lang w:eastAsia="zh-TW"/>
        </w:rPr>
        <w:t>two</w:t>
      </w:r>
      <w:r w:rsidR="00296B0D" w:rsidRPr="00296B0D">
        <w:rPr>
          <w:rFonts w:eastAsiaTheme="minorEastAsia"/>
          <w:lang w:eastAsia="zh-TW"/>
        </w:rPr>
        <w:t xml:space="preserve"> messages are combined.</w:t>
      </w:r>
    </w:p>
    <w:p w14:paraId="345B3502" w14:textId="4E8E44AB" w:rsidR="009B6C52" w:rsidRDefault="009B6C52" w:rsidP="009B6C52">
      <w:pPr>
        <w:pStyle w:val="Proposal"/>
        <w:rPr>
          <w:rFonts w:eastAsiaTheme="minorEastAsia"/>
          <w:lang w:eastAsia="zh-TW"/>
        </w:rPr>
      </w:pPr>
      <w:r>
        <w:rPr>
          <w:rFonts w:eastAsiaTheme="minorEastAsia" w:hint="eastAsia"/>
          <w:lang w:eastAsia="zh-TW"/>
        </w:rPr>
        <w:t xml:space="preserve">Support using UCI as the </w:t>
      </w:r>
      <w:r w:rsidR="00074136">
        <w:rPr>
          <w:rFonts w:eastAsiaTheme="minorEastAsia" w:hint="eastAsia"/>
          <w:lang w:eastAsia="zh-TW"/>
        </w:rPr>
        <w:t>CSI reporting container due to efficiency and consistency.</w:t>
      </w:r>
    </w:p>
    <w:p w14:paraId="3211C69A" w14:textId="762ECD02" w:rsidR="004149F9" w:rsidRPr="00A46B62" w:rsidRDefault="00D34367" w:rsidP="00A46B62">
      <w:pPr>
        <w:pStyle w:val="Proposal"/>
        <w:rPr>
          <w:rFonts w:eastAsiaTheme="minorEastAsia"/>
          <w:lang w:eastAsia="zh-TW"/>
        </w:rPr>
      </w:pPr>
      <w:r>
        <w:rPr>
          <w:rFonts w:eastAsiaTheme="minorEastAsia"/>
          <w:lang w:eastAsia="zh-TW"/>
        </w:rPr>
        <w:t>W</w:t>
      </w:r>
      <w:r>
        <w:rPr>
          <w:rFonts w:eastAsiaTheme="minorEastAsia" w:hint="eastAsia"/>
          <w:lang w:eastAsia="zh-TW"/>
        </w:rPr>
        <w:t xml:space="preserve">hether to multiplex UCI on the first transmission </w:t>
      </w:r>
      <w:r w:rsidR="00A250DB">
        <w:rPr>
          <w:rFonts w:eastAsiaTheme="minorEastAsia"/>
          <w:lang w:eastAsia="zh-TW"/>
        </w:rPr>
        <w:t>can</w:t>
      </w:r>
      <w:r w:rsidR="00A250DB">
        <w:rPr>
          <w:rFonts w:eastAsiaTheme="minorEastAsia" w:hint="eastAsia"/>
          <w:lang w:eastAsia="zh-TW"/>
        </w:rPr>
        <w:t xml:space="preserve"> be </w:t>
      </w:r>
      <w:r w:rsidR="00A250DB">
        <w:rPr>
          <w:rFonts w:eastAsiaTheme="minorEastAsia"/>
          <w:lang w:eastAsia="zh-TW"/>
        </w:rPr>
        <w:t>explicitly</w:t>
      </w:r>
      <w:r w:rsidR="00A250DB">
        <w:rPr>
          <w:rFonts w:eastAsiaTheme="minorEastAsia" w:hint="eastAsia"/>
          <w:lang w:eastAsia="zh-TW"/>
        </w:rPr>
        <w:t xml:space="preserve"> indicated.</w:t>
      </w:r>
    </w:p>
    <w:p w14:paraId="1A3A58DC" w14:textId="4CF3DFE8" w:rsidR="00565D2F" w:rsidRPr="00AA4D64" w:rsidRDefault="00565D2F" w:rsidP="007E5C3E">
      <w:pPr>
        <w:pStyle w:val="2"/>
        <w:ind w:left="578" w:hanging="578"/>
        <w:rPr>
          <w:rFonts w:eastAsiaTheme="minorEastAsia"/>
          <w:lang w:val="en-US" w:eastAsia="zh-TW"/>
        </w:rPr>
      </w:pPr>
      <w:bookmarkStart w:id="3" w:name="_Hlk178667172"/>
      <w:bookmarkEnd w:id="1"/>
      <w:r w:rsidRPr="00AA4D64">
        <w:rPr>
          <w:rFonts w:eastAsiaTheme="minorEastAsia"/>
          <w:lang w:val="en-US" w:eastAsia="zh-TW"/>
        </w:rPr>
        <w:t xml:space="preserve">Event triggered </w:t>
      </w:r>
      <w:r w:rsidR="00756209" w:rsidRPr="00AA4D64">
        <w:rPr>
          <w:rFonts w:eastAsiaTheme="minorEastAsia"/>
          <w:lang w:val="en-US" w:eastAsia="zh-TW"/>
        </w:rPr>
        <w:t xml:space="preserve">LTM </w:t>
      </w:r>
      <w:r w:rsidRPr="00AA4D64">
        <w:rPr>
          <w:rFonts w:eastAsiaTheme="minorEastAsia"/>
          <w:lang w:val="en-US" w:eastAsia="zh-TW"/>
        </w:rPr>
        <w:t>L1 measurement report</w:t>
      </w:r>
      <w:bookmarkEnd w:id="3"/>
    </w:p>
    <w:p w14:paraId="623FBFBD" w14:textId="08082875" w:rsidR="00565D2F" w:rsidRPr="00AA4D64" w:rsidRDefault="00565D2F" w:rsidP="00AA4D64">
      <w:pPr>
        <w:pStyle w:val="3"/>
        <w:jc w:val="both"/>
        <w:rPr>
          <w:rFonts w:eastAsiaTheme="minorEastAsia"/>
          <w:szCs w:val="24"/>
          <w:lang w:eastAsia="zh-TW"/>
        </w:rPr>
      </w:pPr>
      <w:r w:rsidRPr="00AA4D64">
        <w:rPr>
          <w:rFonts w:eastAsiaTheme="minorEastAsia"/>
          <w:szCs w:val="24"/>
          <w:lang w:eastAsia="zh-TW"/>
        </w:rPr>
        <w:t xml:space="preserve">Coexistence for event-triggered </w:t>
      </w:r>
      <w:r w:rsidR="00756209" w:rsidRPr="00AA4D64">
        <w:rPr>
          <w:rFonts w:eastAsiaTheme="minorEastAsia"/>
          <w:szCs w:val="24"/>
          <w:lang w:eastAsia="zh-TW"/>
        </w:rPr>
        <w:t xml:space="preserve">LTM </w:t>
      </w:r>
      <w:r w:rsidR="001A75C6" w:rsidRPr="00AA4D64">
        <w:rPr>
          <w:sz w:val="22"/>
          <w:szCs w:val="22"/>
          <w:lang w:eastAsia="zh-TW"/>
        </w:rPr>
        <w:t>L1 measurement report</w:t>
      </w:r>
      <w:r w:rsidR="001A75C6" w:rsidRPr="00AA4D64">
        <w:rPr>
          <w:rFonts w:eastAsiaTheme="minorEastAsia"/>
          <w:szCs w:val="24"/>
          <w:lang w:eastAsia="zh-TW"/>
        </w:rPr>
        <w:t xml:space="preserve"> </w:t>
      </w:r>
      <w:r w:rsidRPr="00AA4D64">
        <w:rPr>
          <w:rFonts w:eastAsiaTheme="minorEastAsia"/>
          <w:szCs w:val="24"/>
          <w:lang w:eastAsia="zh-TW"/>
        </w:rPr>
        <w:t xml:space="preserve">and </w:t>
      </w:r>
      <w:r w:rsidR="00720220" w:rsidRPr="00AA4D64">
        <w:rPr>
          <w:rFonts w:eastAsiaTheme="minorEastAsia"/>
          <w:szCs w:val="24"/>
          <w:lang w:eastAsia="zh-TW"/>
        </w:rPr>
        <w:t xml:space="preserve">network-triggered </w:t>
      </w:r>
      <w:r w:rsidR="0055343D" w:rsidRPr="00AA4D64">
        <w:rPr>
          <w:rFonts w:eastAsiaTheme="minorEastAsia"/>
          <w:szCs w:val="24"/>
          <w:lang w:eastAsia="zh-TW"/>
        </w:rPr>
        <w:t xml:space="preserve">LTM </w:t>
      </w:r>
      <w:r w:rsidR="00720220" w:rsidRPr="00AA4D64">
        <w:rPr>
          <w:rFonts w:eastAsiaTheme="minorEastAsia"/>
          <w:szCs w:val="24"/>
          <w:lang w:eastAsia="zh-TW"/>
        </w:rPr>
        <w:t xml:space="preserve">L1 </w:t>
      </w:r>
      <w:r w:rsidRPr="00AA4D64">
        <w:rPr>
          <w:rFonts w:eastAsiaTheme="minorEastAsia"/>
          <w:szCs w:val="24"/>
          <w:lang w:eastAsia="zh-TW"/>
        </w:rPr>
        <w:t>measurement report</w:t>
      </w:r>
    </w:p>
    <w:p w14:paraId="13B9D49F" w14:textId="7712D7F1" w:rsidR="005D4D29" w:rsidRPr="00AA4D64" w:rsidRDefault="008E3F71" w:rsidP="005D4D29">
      <w:pPr>
        <w:rPr>
          <w:rFonts w:eastAsiaTheme="minorEastAsia"/>
          <w:lang w:eastAsia="zh-TW"/>
        </w:rPr>
      </w:pPr>
      <w:r>
        <w:rPr>
          <w:rFonts w:hint="eastAsia"/>
          <w:lang w:eastAsia="zh-TW"/>
        </w:rPr>
        <w:t>B</w:t>
      </w:r>
      <w:r w:rsidR="0078703E" w:rsidRPr="0078703E">
        <w:rPr>
          <w:lang w:eastAsia="zh-TW"/>
        </w:rPr>
        <w:t xml:space="preserve">oth </w:t>
      </w:r>
      <w:r w:rsidR="00C16F61">
        <w:rPr>
          <w:rFonts w:eastAsiaTheme="minorEastAsia" w:hint="eastAsia"/>
          <w:lang w:eastAsia="zh-TW"/>
        </w:rPr>
        <w:t>network-triggered</w:t>
      </w:r>
      <w:r w:rsidR="0078703E">
        <w:rPr>
          <w:rFonts w:eastAsiaTheme="minorEastAsia"/>
          <w:lang w:eastAsia="zh-TW"/>
        </w:rPr>
        <w:t xml:space="preserve"> </w:t>
      </w:r>
      <w:r w:rsidR="0055343D">
        <w:rPr>
          <w:rFonts w:eastAsiaTheme="minorEastAsia" w:hint="eastAsia"/>
          <w:lang w:eastAsia="zh-TW"/>
        </w:rPr>
        <w:t xml:space="preserve">LTM </w:t>
      </w:r>
      <w:r w:rsidR="004320C5">
        <w:rPr>
          <w:rFonts w:eastAsiaTheme="minorEastAsia" w:hint="eastAsia"/>
          <w:lang w:eastAsia="zh-TW"/>
        </w:rPr>
        <w:t>L1</w:t>
      </w:r>
      <w:r w:rsidR="00992639">
        <w:rPr>
          <w:rFonts w:hint="eastAsia"/>
          <w:lang w:eastAsia="zh-TW"/>
        </w:rPr>
        <w:t xml:space="preserve"> </w:t>
      </w:r>
      <w:r w:rsidR="00992639" w:rsidRPr="00E86708">
        <w:rPr>
          <w:lang w:eastAsia="zh-TW"/>
        </w:rPr>
        <w:t>measurement reporting</w:t>
      </w:r>
      <w:r w:rsidR="00992639">
        <w:rPr>
          <w:rFonts w:hint="eastAsia"/>
          <w:lang w:eastAsia="zh-TW"/>
        </w:rPr>
        <w:t xml:space="preserve"> </w:t>
      </w:r>
      <w:r w:rsidR="00E86708" w:rsidRPr="00E86708">
        <w:rPr>
          <w:lang w:eastAsia="zh-TW"/>
        </w:rPr>
        <w:t>an</w:t>
      </w:r>
      <w:r w:rsidR="00962E26">
        <w:rPr>
          <w:rFonts w:hint="eastAsia"/>
          <w:lang w:eastAsia="zh-TW"/>
        </w:rPr>
        <w:t xml:space="preserve">d </w:t>
      </w:r>
      <w:r w:rsidR="00992639" w:rsidRPr="00E86708">
        <w:rPr>
          <w:lang w:eastAsia="zh-TW"/>
        </w:rPr>
        <w:t xml:space="preserve">event-triggered </w:t>
      </w:r>
      <w:r w:rsidR="00756209">
        <w:rPr>
          <w:rFonts w:eastAsiaTheme="minorEastAsia" w:hint="eastAsia"/>
          <w:lang w:eastAsia="zh-TW"/>
        </w:rPr>
        <w:t xml:space="preserve">LTM </w:t>
      </w:r>
      <w:r w:rsidR="00992639">
        <w:rPr>
          <w:rFonts w:hint="eastAsia"/>
          <w:lang w:eastAsia="zh-TW"/>
        </w:rPr>
        <w:t>L1 measurement reporting</w:t>
      </w:r>
      <w:r w:rsidR="00E86708" w:rsidRPr="00E86708">
        <w:rPr>
          <w:lang w:eastAsia="zh-TW"/>
        </w:rPr>
        <w:t xml:space="preserve"> </w:t>
      </w:r>
      <w:r w:rsidR="00BD49A7">
        <w:rPr>
          <w:rFonts w:hint="eastAsia"/>
          <w:lang w:eastAsia="zh-TW"/>
        </w:rPr>
        <w:t>can</w:t>
      </w:r>
      <w:r w:rsidR="0078703E" w:rsidRPr="0078703E">
        <w:rPr>
          <w:lang w:eastAsia="zh-TW"/>
        </w:rPr>
        <w:t xml:space="preserve"> be used to report the measurement results </w:t>
      </w:r>
      <w:r w:rsidR="001D6007">
        <w:rPr>
          <w:rFonts w:eastAsiaTheme="minorEastAsia" w:hint="eastAsia"/>
          <w:lang w:eastAsia="zh-TW"/>
        </w:rPr>
        <w:t>based on the</w:t>
      </w:r>
      <w:r w:rsidR="001D6007">
        <w:rPr>
          <w:rFonts w:hint="eastAsia"/>
          <w:lang w:eastAsia="zh-TW"/>
        </w:rPr>
        <w:t xml:space="preserve"> </w:t>
      </w:r>
      <w:r w:rsidR="002F3E9B">
        <w:rPr>
          <w:lang w:eastAsia="zh-TW"/>
        </w:rPr>
        <w:t>referen</w:t>
      </w:r>
      <w:r w:rsidR="002F3E9B">
        <w:rPr>
          <w:rFonts w:hint="eastAsia"/>
          <w:lang w:eastAsia="zh-TW"/>
        </w:rPr>
        <w:t>ce signal</w:t>
      </w:r>
      <w:r w:rsidR="003D5C7B">
        <w:rPr>
          <w:rFonts w:hint="eastAsia"/>
          <w:lang w:eastAsia="zh-TW"/>
        </w:rPr>
        <w:t>s</w:t>
      </w:r>
      <w:r w:rsidR="002F3E9B">
        <w:rPr>
          <w:rFonts w:hint="eastAsia"/>
          <w:lang w:eastAsia="zh-TW"/>
        </w:rPr>
        <w:t xml:space="preserve"> </w:t>
      </w:r>
      <w:r w:rsidR="003D58D4">
        <w:rPr>
          <w:rFonts w:hint="eastAsia"/>
          <w:lang w:eastAsia="zh-TW"/>
        </w:rPr>
        <w:t xml:space="preserve">for </w:t>
      </w:r>
      <w:r w:rsidR="002F3E9B">
        <w:rPr>
          <w:lang w:eastAsia="zh-TW"/>
        </w:rPr>
        <w:t>candidate</w:t>
      </w:r>
      <w:r w:rsidR="002F3E9B">
        <w:rPr>
          <w:rFonts w:hint="eastAsia"/>
          <w:lang w:eastAsia="zh-TW"/>
        </w:rPr>
        <w:t xml:space="preserve"> cells.</w:t>
      </w:r>
      <w:r w:rsidR="0078703E" w:rsidRPr="0078703E">
        <w:rPr>
          <w:lang w:eastAsia="zh-TW"/>
        </w:rPr>
        <w:t xml:space="preserve"> For </w:t>
      </w:r>
      <w:r w:rsidR="00C33F4F">
        <w:rPr>
          <w:rFonts w:hint="eastAsia"/>
          <w:lang w:eastAsia="zh-TW"/>
        </w:rPr>
        <w:t>instance</w:t>
      </w:r>
      <w:r w:rsidR="0078703E" w:rsidRPr="0078703E">
        <w:rPr>
          <w:lang w:eastAsia="zh-TW"/>
        </w:rPr>
        <w:t xml:space="preserve">, </w:t>
      </w:r>
      <w:r w:rsidR="00D13904">
        <w:rPr>
          <w:rFonts w:hint="eastAsia"/>
          <w:lang w:eastAsia="zh-TW"/>
        </w:rPr>
        <w:t xml:space="preserve">when </w:t>
      </w:r>
      <w:r w:rsidR="0078703E" w:rsidRPr="0078703E">
        <w:rPr>
          <w:lang w:eastAsia="zh-TW"/>
        </w:rPr>
        <w:t xml:space="preserve">a periodic measurement </w:t>
      </w:r>
      <w:r w:rsidR="00D4581F">
        <w:rPr>
          <w:rFonts w:hint="eastAsia"/>
          <w:lang w:eastAsia="zh-TW"/>
        </w:rPr>
        <w:t xml:space="preserve">for candidate cells </w:t>
      </w:r>
      <w:r w:rsidR="0078703E" w:rsidRPr="0078703E">
        <w:rPr>
          <w:lang w:eastAsia="zh-TW"/>
        </w:rPr>
        <w:t>is configured</w:t>
      </w:r>
      <w:r w:rsidR="00D13904">
        <w:rPr>
          <w:rFonts w:hint="eastAsia"/>
          <w:lang w:eastAsia="zh-TW"/>
        </w:rPr>
        <w:t xml:space="preserve">, </w:t>
      </w:r>
      <w:r w:rsidR="00620BD6">
        <w:rPr>
          <w:rFonts w:hint="eastAsia"/>
          <w:lang w:eastAsia="zh-TW"/>
        </w:rPr>
        <w:t xml:space="preserve">the UE may </w:t>
      </w:r>
      <w:r w:rsidR="00D4581F">
        <w:rPr>
          <w:rFonts w:hint="eastAsia"/>
          <w:lang w:eastAsia="zh-TW"/>
        </w:rPr>
        <w:t xml:space="preserve">not </w:t>
      </w:r>
      <w:r w:rsidR="00D4581F">
        <w:rPr>
          <w:lang w:eastAsia="zh-TW"/>
        </w:rPr>
        <w:t>only</w:t>
      </w:r>
      <w:r w:rsidR="00D4581F">
        <w:rPr>
          <w:rFonts w:hint="eastAsia"/>
          <w:lang w:eastAsia="zh-TW"/>
        </w:rPr>
        <w:t xml:space="preserve"> </w:t>
      </w:r>
      <w:r w:rsidR="00620BD6">
        <w:rPr>
          <w:rFonts w:hint="eastAsia"/>
          <w:lang w:eastAsia="zh-TW"/>
        </w:rPr>
        <w:t xml:space="preserve">transmit </w:t>
      </w:r>
      <w:r w:rsidR="0050327D">
        <w:rPr>
          <w:rFonts w:eastAsiaTheme="minorEastAsia" w:hint="eastAsia"/>
          <w:lang w:eastAsia="zh-TW"/>
        </w:rPr>
        <w:t xml:space="preserve">the </w:t>
      </w:r>
      <w:r w:rsidR="00620BD6" w:rsidRPr="0078703E">
        <w:rPr>
          <w:lang w:eastAsia="zh-TW"/>
        </w:rPr>
        <w:t>measuremen</w:t>
      </w:r>
      <w:r w:rsidR="00620BD6">
        <w:rPr>
          <w:rFonts w:hint="eastAsia"/>
          <w:lang w:eastAsia="zh-TW"/>
        </w:rPr>
        <w:t>t report</w:t>
      </w:r>
      <w:r w:rsidR="00D4581F">
        <w:rPr>
          <w:rFonts w:hint="eastAsia"/>
          <w:lang w:eastAsia="zh-TW"/>
        </w:rPr>
        <w:t xml:space="preserve"> periodically</w:t>
      </w:r>
      <w:r w:rsidR="00FB0BFC">
        <w:rPr>
          <w:rFonts w:hint="eastAsia"/>
          <w:lang w:eastAsia="zh-TW"/>
        </w:rPr>
        <w:t xml:space="preserve">, semi-persistently, or </w:t>
      </w:r>
      <w:proofErr w:type="spellStart"/>
      <w:r w:rsidR="00364C68">
        <w:rPr>
          <w:lang w:eastAsia="zh-TW"/>
        </w:rPr>
        <w:t>aperiodically</w:t>
      </w:r>
      <w:proofErr w:type="spellEnd"/>
      <w:r w:rsidR="000A4961">
        <w:rPr>
          <w:rFonts w:hint="eastAsia"/>
          <w:lang w:eastAsia="zh-TW"/>
        </w:rPr>
        <w:t xml:space="preserve"> configu</w:t>
      </w:r>
      <w:r w:rsidR="00A16D21">
        <w:rPr>
          <w:rFonts w:hint="eastAsia"/>
          <w:lang w:eastAsia="zh-TW"/>
        </w:rPr>
        <w:t xml:space="preserve">red by the </w:t>
      </w:r>
      <w:proofErr w:type="spellStart"/>
      <w:r w:rsidR="00A16D21">
        <w:rPr>
          <w:rFonts w:hint="eastAsia"/>
          <w:lang w:eastAsia="zh-TW"/>
        </w:rPr>
        <w:t>gNB</w:t>
      </w:r>
      <w:proofErr w:type="spellEnd"/>
      <w:r w:rsidR="00FB0BFC">
        <w:rPr>
          <w:rFonts w:hint="eastAsia"/>
          <w:lang w:eastAsia="zh-TW"/>
        </w:rPr>
        <w:t>,</w:t>
      </w:r>
      <w:r w:rsidR="00364C68">
        <w:rPr>
          <w:rFonts w:hint="eastAsia"/>
          <w:lang w:eastAsia="zh-TW"/>
        </w:rPr>
        <w:t xml:space="preserve"> but also </w:t>
      </w:r>
      <w:r w:rsidR="0050327D">
        <w:rPr>
          <w:rFonts w:eastAsiaTheme="minorEastAsia" w:hint="eastAsia"/>
          <w:lang w:eastAsia="zh-TW"/>
        </w:rPr>
        <w:t xml:space="preserve">may transmit the </w:t>
      </w:r>
      <w:r w:rsidR="0050327D">
        <w:rPr>
          <w:rFonts w:eastAsiaTheme="minorEastAsia"/>
          <w:lang w:eastAsia="zh-TW"/>
        </w:rPr>
        <w:t>measurement</w:t>
      </w:r>
      <w:r w:rsidR="0050327D">
        <w:rPr>
          <w:rFonts w:eastAsiaTheme="minorEastAsia" w:hint="eastAsia"/>
          <w:lang w:eastAsia="zh-TW"/>
        </w:rPr>
        <w:t xml:space="preserve"> report </w:t>
      </w:r>
      <w:r w:rsidR="00364C68">
        <w:rPr>
          <w:rFonts w:hint="eastAsia"/>
          <w:lang w:eastAsia="zh-TW"/>
        </w:rPr>
        <w:t>wh</w:t>
      </w:r>
      <w:r w:rsidR="00EF6C80">
        <w:rPr>
          <w:rFonts w:hint="eastAsia"/>
          <w:lang w:eastAsia="zh-TW"/>
        </w:rPr>
        <w:t>en</w:t>
      </w:r>
      <w:r w:rsidR="00364C68">
        <w:rPr>
          <w:rFonts w:hint="eastAsia"/>
          <w:lang w:eastAsia="zh-TW"/>
        </w:rPr>
        <w:t xml:space="preserve"> </w:t>
      </w:r>
      <w:r w:rsidR="00DC6A3F">
        <w:rPr>
          <w:rFonts w:hint="eastAsia"/>
          <w:lang w:eastAsia="zh-TW"/>
        </w:rPr>
        <w:t xml:space="preserve">one or some conditions are met. </w:t>
      </w:r>
      <w:r w:rsidR="00E926EB">
        <w:rPr>
          <w:rFonts w:hint="eastAsia"/>
          <w:lang w:eastAsia="zh-TW"/>
        </w:rPr>
        <w:t>While</w:t>
      </w:r>
      <w:r w:rsidR="00992639">
        <w:rPr>
          <w:rFonts w:hint="eastAsia"/>
          <w:lang w:eastAsia="zh-TW"/>
        </w:rPr>
        <w:t xml:space="preserve"> the</w:t>
      </w:r>
      <w:r w:rsidR="00AC152A">
        <w:rPr>
          <w:rFonts w:hint="eastAsia"/>
          <w:lang w:eastAsia="zh-TW"/>
        </w:rPr>
        <w:t xml:space="preserve"> </w:t>
      </w:r>
      <w:r w:rsidR="009424E0">
        <w:rPr>
          <w:rFonts w:eastAsiaTheme="minorEastAsia" w:hint="eastAsia"/>
          <w:lang w:eastAsia="zh-TW"/>
        </w:rPr>
        <w:t>net</w:t>
      </w:r>
      <w:r w:rsidR="00720220">
        <w:rPr>
          <w:rFonts w:eastAsiaTheme="minorEastAsia" w:hint="eastAsia"/>
          <w:lang w:eastAsia="zh-TW"/>
        </w:rPr>
        <w:t xml:space="preserve">work-triggered </w:t>
      </w:r>
      <w:r w:rsidR="00756209">
        <w:rPr>
          <w:rFonts w:eastAsiaTheme="minorEastAsia" w:hint="eastAsia"/>
          <w:lang w:eastAsia="zh-TW"/>
        </w:rPr>
        <w:t xml:space="preserve">LTM </w:t>
      </w:r>
      <w:r w:rsidR="00720220">
        <w:rPr>
          <w:rFonts w:eastAsiaTheme="minorEastAsia" w:hint="eastAsia"/>
          <w:lang w:eastAsia="zh-TW"/>
        </w:rPr>
        <w:t>L1</w:t>
      </w:r>
      <w:r w:rsidR="00AC152A" w:rsidRPr="00AC152A">
        <w:rPr>
          <w:lang w:eastAsia="zh-TW"/>
        </w:rPr>
        <w:t xml:space="preserve"> measurement </w:t>
      </w:r>
      <w:r w:rsidR="00AC152A">
        <w:rPr>
          <w:lang w:eastAsia="zh-TW"/>
        </w:rPr>
        <w:t>reporting</w:t>
      </w:r>
      <w:r w:rsidR="00AC152A">
        <w:rPr>
          <w:rFonts w:hint="eastAsia"/>
          <w:lang w:eastAsia="zh-TW"/>
        </w:rPr>
        <w:t xml:space="preserve"> </w:t>
      </w:r>
      <w:r w:rsidR="00247A9A">
        <w:rPr>
          <w:rFonts w:hint="eastAsia"/>
          <w:lang w:eastAsia="zh-TW"/>
        </w:rPr>
        <w:t xml:space="preserve">uses </w:t>
      </w:r>
      <w:r w:rsidR="00526906">
        <w:rPr>
          <w:rFonts w:hint="eastAsia"/>
          <w:lang w:eastAsia="zh-TW"/>
        </w:rPr>
        <w:t xml:space="preserve">UCI on </w:t>
      </w:r>
      <w:r w:rsidR="00AC152A">
        <w:rPr>
          <w:rFonts w:hint="eastAsia"/>
          <w:lang w:eastAsia="zh-TW"/>
        </w:rPr>
        <w:t>PUCCH or PUSCH</w:t>
      </w:r>
      <w:r w:rsidR="00247A9A">
        <w:rPr>
          <w:rFonts w:hint="eastAsia"/>
          <w:lang w:eastAsia="zh-TW"/>
        </w:rPr>
        <w:t xml:space="preserve"> t</w:t>
      </w:r>
      <w:r w:rsidR="00D122E9">
        <w:rPr>
          <w:rFonts w:hint="eastAsia"/>
          <w:lang w:eastAsia="zh-TW"/>
        </w:rPr>
        <w:t xml:space="preserve">o convey </w:t>
      </w:r>
      <w:r w:rsidR="00D122E9">
        <w:rPr>
          <w:lang w:eastAsia="zh-TW"/>
        </w:rPr>
        <w:t>the</w:t>
      </w:r>
      <w:r w:rsidR="00D122E9">
        <w:rPr>
          <w:rFonts w:hint="eastAsia"/>
          <w:lang w:eastAsia="zh-TW"/>
        </w:rPr>
        <w:t xml:space="preserve"> measurement results</w:t>
      </w:r>
      <w:r w:rsidR="00247A9A">
        <w:rPr>
          <w:rFonts w:hint="eastAsia"/>
          <w:lang w:eastAsia="zh-TW"/>
        </w:rPr>
        <w:t>,</w:t>
      </w:r>
      <w:r w:rsidR="00AC152A" w:rsidRPr="00AC152A">
        <w:rPr>
          <w:lang w:eastAsia="zh-TW"/>
        </w:rPr>
        <w:t xml:space="preserve"> and </w:t>
      </w:r>
      <w:r w:rsidR="009E7D41">
        <w:rPr>
          <w:rFonts w:hint="eastAsia"/>
          <w:lang w:eastAsia="zh-TW"/>
        </w:rPr>
        <w:t xml:space="preserve">the </w:t>
      </w:r>
      <w:r w:rsidR="00AC152A" w:rsidRPr="00AC152A">
        <w:rPr>
          <w:lang w:eastAsia="zh-TW"/>
        </w:rPr>
        <w:t xml:space="preserve">event-triggered </w:t>
      </w:r>
      <w:r w:rsidR="00756209">
        <w:rPr>
          <w:rFonts w:eastAsiaTheme="minorEastAsia" w:hint="eastAsia"/>
          <w:lang w:eastAsia="zh-TW"/>
        </w:rPr>
        <w:t xml:space="preserve">LTM </w:t>
      </w:r>
      <w:r w:rsidR="00AC152A" w:rsidRPr="00AC152A">
        <w:rPr>
          <w:lang w:eastAsia="zh-TW"/>
        </w:rPr>
        <w:t>L1 measurement reporting</w:t>
      </w:r>
      <w:r w:rsidR="009E7D41">
        <w:rPr>
          <w:rFonts w:hint="eastAsia"/>
          <w:lang w:eastAsia="zh-TW"/>
        </w:rPr>
        <w:t xml:space="preserve"> </w:t>
      </w:r>
      <w:r w:rsidR="00914FA2">
        <w:rPr>
          <w:rFonts w:hint="eastAsia"/>
          <w:lang w:eastAsia="zh-TW"/>
        </w:rPr>
        <w:t>relies on</w:t>
      </w:r>
      <w:r w:rsidR="009E7D41">
        <w:rPr>
          <w:rFonts w:hint="eastAsia"/>
          <w:lang w:eastAsia="zh-TW"/>
        </w:rPr>
        <w:t xml:space="preserve"> </w:t>
      </w:r>
      <w:r w:rsidR="007F33BF">
        <w:rPr>
          <w:rFonts w:eastAsiaTheme="minorEastAsia" w:hint="eastAsia"/>
          <w:lang w:eastAsia="zh-TW"/>
        </w:rPr>
        <w:t xml:space="preserve">UL </w:t>
      </w:r>
      <w:r w:rsidR="009E7D41">
        <w:rPr>
          <w:rFonts w:hint="eastAsia"/>
          <w:lang w:eastAsia="zh-TW"/>
        </w:rPr>
        <w:t>MAC CE</w:t>
      </w:r>
      <w:r w:rsidR="00F92709">
        <w:rPr>
          <w:rFonts w:hint="eastAsia"/>
          <w:lang w:eastAsia="zh-TW"/>
        </w:rPr>
        <w:t xml:space="preserve">, </w:t>
      </w:r>
      <w:r w:rsidR="00E33728">
        <w:rPr>
          <w:rFonts w:hint="eastAsia"/>
          <w:lang w:eastAsia="zh-TW"/>
        </w:rPr>
        <w:t>there w</w:t>
      </w:r>
      <w:r w:rsidR="00914FA2">
        <w:rPr>
          <w:rFonts w:hint="eastAsia"/>
          <w:lang w:eastAsia="zh-TW"/>
        </w:rPr>
        <w:t>ill</w:t>
      </w:r>
      <w:r w:rsidR="00E33728">
        <w:rPr>
          <w:rFonts w:hint="eastAsia"/>
          <w:lang w:eastAsia="zh-TW"/>
        </w:rPr>
        <w:t xml:space="preserve"> be </w:t>
      </w:r>
      <w:r w:rsidR="00F92709">
        <w:rPr>
          <w:rFonts w:hint="eastAsia"/>
          <w:lang w:eastAsia="zh-TW"/>
        </w:rPr>
        <w:t xml:space="preserve">no </w:t>
      </w:r>
      <w:r w:rsidR="00914FA2">
        <w:rPr>
          <w:rFonts w:hint="eastAsia"/>
          <w:lang w:eastAsia="zh-TW"/>
        </w:rPr>
        <w:t xml:space="preserve">overlapping issue between </w:t>
      </w:r>
      <w:r w:rsidR="00E1757E">
        <w:rPr>
          <w:rFonts w:hint="eastAsia"/>
          <w:lang w:eastAsia="zh-TW"/>
        </w:rPr>
        <w:lastRenderedPageBreak/>
        <w:t xml:space="preserve">PUCCH and PUSCH for </w:t>
      </w:r>
      <w:r w:rsidR="00E1757E">
        <w:rPr>
          <w:lang w:eastAsia="zh-TW"/>
        </w:rPr>
        <w:t>different</w:t>
      </w:r>
      <w:r w:rsidR="00E1757E">
        <w:rPr>
          <w:rFonts w:hint="eastAsia"/>
          <w:lang w:eastAsia="zh-TW"/>
        </w:rPr>
        <w:t xml:space="preserve"> type</w:t>
      </w:r>
      <w:r w:rsidR="00B279F7">
        <w:rPr>
          <w:rFonts w:hint="eastAsia"/>
          <w:lang w:eastAsia="zh-TW"/>
        </w:rPr>
        <w:t>s</w:t>
      </w:r>
      <w:r w:rsidR="00E1757E">
        <w:rPr>
          <w:rFonts w:hint="eastAsia"/>
          <w:lang w:eastAsia="zh-TW"/>
        </w:rPr>
        <w:t xml:space="preserve"> of </w:t>
      </w:r>
      <w:r w:rsidR="00261D86">
        <w:rPr>
          <w:rFonts w:eastAsiaTheme="minorEastAsia" w:hint="eastAsia"/>
          <w:lang w:eastAsia="zh-TW"/>
        </w:rPr>
        <w:t xml:space="preserve">LTM </w:t>
      </w:r>
      <w:r w:rsidR="00E1757E">
        <w:rPr>
          <w:rFonts w:hint="eastAsia"/>
          <w:lang w:eastAsia="zh-TW"/>
        </w:rPr>
        <w:t>L1 measurement report</w:t>
      </w:r>
      <w:r w:rsidR="00F92709">
        <w:rPr>
          <w:rFonts w:hint="eastAsia"/>
          <w:lang w:eastAsia="zh-TW"/>
        </w:rPr>
        <w:t>.</w:t>
      </w:r>
      <w:r w:rsidR="00CB004B">
        <w:rPr>
          <w:rFonts w:hint="eastAsia"/>
          <w:lang w:eastAsia="zh-TW"/>
        </w:rPr>
        <w:t xml:space="preserve"> However, </w:t>
      </w:r>
      <w:r w:rsidR="00B279F7">
        <w:rPr>
          <w:rFonts w:hint="eastAsia"/>
          <w:lang w:eastAsia="zh-TW"/>
        </w:rPr>
        <w:t xml:space="preserve">sending </w:t>
      </w:r>
      <w:r w:rsidR="0078703E" w:rsidRPr="0078703E">
        <w:rPr>
          <w:lang w:eastAsia="zh-TW"/>
        </w:rPr>
        <w:t xml:space="preserve">duplicate </w:t>
      </w:r>
      <w:r w:rsidR="00CB004B">
        <w:rPr>
          <w:rFonts w:hint="eastAsia"/>
          <w:lang w:eastAsia="zh-TW"/>
        </w:rPr>
        <w:t xml:space="preserve">measurement </w:t>
      </w:r>
      <w:r w:rsidR="0078703E" w:rsidRPr="0078703E">
        <w:rPr>
          <w:lang w:eastAsia="zh-TW"/>
        </w:rPr>
        <w:t>report</w:t>
      </w:r>
      <w:r w:rsidR="000D2449">
        <w:rPr>
          <w:rFonts w:hint="eastAsia"/>
          <w:lang w:eastAsia="zh-TW"/>
        </w:rPr>
        <w:t>s</w:t>
      </w:r>
      <w:r w:rsidR="0078703E" w:rsidRPr="0078703E">
        <w:rPr>
          <w:lang w:eastAsia="zh-TW"/>
        </w:rPr>
        <w:t xml:space="preserve"> </w:t>
      </w:r>
      <w:r w:rsidR="008B2B46">
        <w:rPr>
          <w:rFonts w:hint="eastAsia"/>
          <w:lang w:eastAsia="zh-TW"/>
        </w:rPr>
        <w:t>for</w:t>
      </w:r>
      <w:r w:rsidR="00A36AF4">
        <w:rPr>
          <w:rFonts w:hint="eastAsia"/>
          <w:lang w:eastAsia="zh-TW"/>
        </w:rPr>
        <w:t xml:space="preserve"> </w:t>
      </w:r>
      <w:r w:rsidR="001D510D">
        <w:rPr>
          <w:rFonts w:eastAsiaTheme="minorEastAsia" w:hint="eastAsia"/>
          <w:lang w:eastAsia="zh-TW"/>
        </w:rPr>
        <w:t>the</w:t>
      </w:r>
      <w:r w:rsidR="00A36AF4">
        <w:rPr>
          <w:rFonts w:eastAsiaTheme="minorEastAsia" w:hint="eastAsia"/>
          <w:lang w:eastAsia="zh-TW"/>
        </w:rPr>
        <w:t xml:space="preserve"> </w:t>
      </w:r>
      <w:r w:rsidR="00A36AF4">
        <w:rPr>
          <w:rFonts w:hint="eastAsia"/>
          <w:lang w:eastAsia="zh-TW"/>
        </w:rPr>
        <w:t xml:space="preserve">same group of candidate cells </w:t>
      </w:r>
      <w:r w:rsidR="00105488">
        <w:rPr>
          <w:lang w:eastAsia="zh-TW"/>
        </w:rPr>
        <w:t>through</w:t>
      </w:r>
      <w:r w:rsidR="00E85160">
        <w:rPr>
          <w:rFonts w:hint="eastAsia"/>
          <w:lang w:eastAsia="zh-TW"/>
        </w:rPr>
        <w:t xml:space="preserve"> </w:t>
      </w:r>
      <w:r w:rsidR="00AE16DC">
        <w:rPr>
          <w:rFonts w:hint="eastAsia"/>
          <w:lang w:eastAsia="zh-TW"/>
        </w:rPr>
        <w:t>both</w:t>
      </w:r>
      <w:r w:rsidR="007A270F">
        <w:rPr>
          <w:rFonts w:hint="eastAsia"/>
          <w:lang w:eastAsia="zh-TW"/>
        </w:rPr>
        <w:t xml:space="preserve"> </w:t>
      </w:r>
      <w:r w:rsidR="00E85160">
        <w:rPr>
          <w:rFonts w:hint="eastAsia"/>
          <w:lang w:eastAsia="zh-TW"/>
        </w:rPr>
        <w:t>UCI</w:t>
      </w:r>
      <w:r w:rsidR="00CB004B">
        <w:rPr>
          <w:rFonts w:hint="eastAsia"/>
          <w:lang w:eastAsia="zh-TW"/>
        </w:rPr>
        <w:t xml:space="preserve"> </w:t>
      </w:r>
      <w:r w:rsidR="00AE16DC">
        <w:rPr>
          <w:rFonts w:hint="eastAsia"/>
          <w:lang w:eastAsia="zh-TW"/>
        </w:rPr>
        <w:t>and</w:t>
      </w:r>
      <w:r w:rsidR="00526906">
        <w:rPr>
          <w:rFonts w:hint="eastAsia"/>
          <w:lang w:eastAsia="zh-TW"/>
        </w:rPr>
        <w:t xml:space="preserve"> MAC CE</w:t>
      </w:r>
      <w:r w:rsidR="00CB004B">
        <w:rPr>
          <w:rFonts w:hint="eastAsia"/>
          <w:lang w:eastAsia="zh-TW"/>
        </w:rPr>
        <w:t xml:space="preserve"> </w:t>
      </w:r>
      <w:r w:rsidR="009066C1">
        <w:rPr>
          <w:rFonts w:hint="eastAsia"/>
          <w:lang w:eastAsia="zh-TW"/>
        </w:rPr>
        <w:t xml:space="preserve">may </w:t>
      </w:r>
      <w:r w:rsidR="00105488">
        <w:rPr>
          <w:rFonts w:hint="eastAsia"/>
          <w:lang w:eastAsia="zh-TW"/>
        </w:rPr>
        <w:t>lead to unn</w:t>
      </w:r>
      <w:r w:rsidR="00DE3610">
        <w:rPr>
          <w:rFonts w:hint="eastAsia"/>
          <w:lang w:eastAsia="zh-TW"/>
        </w:rPr>
        <w:t xml:space="preserve">ecessary waste of </w:t>
      </w:r>
      <w:r w:rsidR="0078703E" w:rsidRPr="0078703E">
        <w:rPr>
          <w:lang w:eastAsia="zh-TW"/>
        </w:rPr>
        <w:t>UL resources</w:t>
      </w:r>
      <w:r w:rsidR="003D091B">
        <w:rPr>
          <w:rFonts w:hint="eastAsia"/>
          <w:lang w:eastAsia="zh-TW"/>
        </w:rPr>
        <w:t>,</w:t>
      </w:r>
      <w:r w:rsidR="0022515A">
        <w:rPr>
          <w:rFonts w:hint="eastAsia"/>
          <w:lang w:eastAsia="zh-TW"/>
        </w:rPr>
        <w:t xml:space="preserve"> </w:t>
      </w:r>
      <w:r w:rsidR="0022515A">
        <w:rPr>
          <w:lang w:eastAsia="zh-TW"/>
        </w:rPr>
        <w:t>which</w:t>
      </w:r>
      <w:r w:rsidR="00AE16DC">
        <w:rPr>
          <w:rFonts w:hint="eastAsia"/>
          <w:lang w:eastAsia="zh-TW"/>
        </w:rPr>
        <w:t xml:space="preserve"> RAN1</w:t>
      </w:r>
      <w:r w:rsidR="0012775E">
        <w:rPr>
          <w:rFonts w:hint="eastAsia"/>
          <w:lang w:eastAsia="zh-TW"/>
        </w:rPr>
        <w:t xml:space="preserve"> should</w:t>
      </w:r>
      <w:r w:rsidR="009C0BA9">
        <w:rPr>
          <w:rFonts w:hint="eastAsia"/>
          <w:lang w:eastAsia="zh-TW"/>
        </w:rPr>
        <w:t xml:space="preserve"> </w:t>
      </w:r>
      <w:r w:rsidR="00AE16DC">
        <w:rPr>
          <w:rFonts w:hint="eastAsia"/>
          <w:lang w:eastAsia="zh-TW"/>
        </w:rPr>
        <w:t xml:space="preserve">consider </w:t>
      </w:r>
      <w:r w:rsidR="0022515A">
        <w:rPr>
          <w:rFonts w:hint="eastAsia"/>
          <w:lang w:eastAsia="zh-TW"/>
        </w:rPr>
        <w:t>avoid</w:t>
      </w:r>
      <w:r w:rsidR="007A2A75">
        <w:rPr>
          <w:rFonts w:hint="eastAsia"/>
          <w:lang w:eastAsia="zh-TW"/>
        </w:rPr>
        <w:t>ing</w:t>
      </w:r>
      <w:r w:rsidR="0078703E" w:rsidRPr="0078703E">
        <w:rPr>
          <w:lang w:eastAsia="zh-TW"/>
        </w:rPr>
        <w:t>.</w:t>
      </w:r>
      <w:r w:rsidR="0059779D">
        <w:rPr>
          <w:rFonts w:eastAsiaTheme="minorEastAsia" w:hint="eastAsia"/>
          <w:lang w:eastAsia="zh-TW"/>
        </w:rPr>
        <w:t xml:space="preserve"> </w:t>
      </w:r>
      <w:r w:rsidR="008E2EEB">
        <w:rPr>
          <w:rFonts w:eastAsiaTheme="minorEastAsia" w:hint="eastAsia"/>
          <w:lang w:eastAsia="zh-TW"/>
        </w:rPr>
        <w:t>One</w:t>
      </w:r>
      <w:r w:rsidR="00982D04">
        <w:rPr>
          <w:rFonts w:eastAsiaTheme="minorEastAsia" w:hint="eastAsia"/>
          <w:lang w:eastAsia="zh-TW"/>
        </w:rPr>
        <w:t xml:space="preserve"> simplest way is </w:t>
      </w:r>
      <w:r w:rsidR="000C6800">
        <w:rPr>
          <w:rFonts w:eastAsiaTheme="minorEastAsia" w:hint="eastAsia"/>
          <w:lang w:eastAsia="zh-TW"/>
        </w:rPr>
        <w:t xml:space="preserve">that </w:t>
      </w:r>
      <w:r w:rsidR="00982D04">
        <w:rPr>
          <w:rFonts w:eastAsiaTheme="minorEastAsia" w:hint="eastAsia"/>
          <w:lang w:eastAsia="zh-TW"/>
        </w:rPr>
        <w:t>the UE</w:t>
      </w:r>
      <w:r w:rsidR="005F0DA7">
        <w:rPr>
          <w:rFonts w:eastAsiaTheme="minorEastAsia" w:hint="eastAsia"/>
          <w:lang w:eastAsia="zh-TW"/>
        </w:rPr>
        <w:t xml:space="preserve"> does not expect to be </w:t>
      </w:r>
      <w:r w:rsidR="005F0DA7" w:rsidRPr="005F0DA7">
        <w:rPr>
          <w:rFonts w:eastAsiaTheme="minorEastAsia"/>
          <w:lang w:eastAsia="zh-TW"/>
        </w:rPr>
        <w:t>configure</w:t>
      </w:r>
      <w:r w:rsidR="005F0DA7">
        <w:rPr>
          <w:rFonts w:eastAsiaTheme="minorEastAsia" w:hint="eastAsia"/>
          <w:lang w:eastAsia="zh-TW"/>
        </w:rPr>
        <w:t>d</w:t>
      </w:r>
      <w:r w:rsidR="005F0DA7" w:rsidRPr="005F0DA7">
        <w:rPr>
          <w:rFonts w:eastAsiaTheme="minorEastAsia"/>
          <w:lang w:eastAsia="zh-TW"/>
        </w:rPr>
        <w:t xml:space="preserve"> </w:t>
      </w:r>
      <w:r w:rsidR="008E2EEB">
        <w:rPr>
          <w:rFonts w:eastAsiaTheme="minorEastAsia" w:hint="eastAsia"/>
          <w:lang w:eastAsia="zh-TW"/>
        </w:rPr>
        <w:t xml:space="preserve">with </w:t>
      </w:r>
      <w:r w:rsidR="005F0DA7" w:rsidRPr="005F0DA7">
        <w:rPr>
          <w:rFonts w:eastAsiaTheme="minorEastAsia"/>
          <w:lang w:eastAsia="zh-TW"/>
        </w:rPr>
        <w:t xml:space="preserve">both </w:t>
      </w:r>
      <w:r w:rsidR="005F0DA7" w:rsidRPr="00565D2F">
        <w:rPr>
          <w:rFonts w:eastAsiaTheme="minorEastAsia" w:cstheme="minorBidi" w:hint="eastAsia"/>
          <w:szCs w:val="24"/>
          <w:lang w:eastAsia="zh-TW"/>
        </w:rPr>
        <w:t xml:space="preserve">event-triggered </w:t>
      </w:r>
      <w:r w:rsidR="00530D87">
        <w:rPr>
          <w:rFonts w:eastAsiaTheme="minorEastAsia" w:cstheme="minorBidi" w:hint="eastAsia"/>
          <w:szCs w:val="24"/>
          <w:lang w:eastAsia="zh-TW"/>
        </w:rPr>
        <w:t xml:space="preserve">LTM </w:t>
      </w:r>
      <w:r w:rsidR="005F0DA7" w:rsidRPr="00551601">
        <w:rPr>
          <w:lang w:eastAsia="zh-TW"/>
        </w:rPr>
        <w:t>L1 measurement report</w:t>
      </w:r>
      <w:r w:rsidR="005F0DA7" w:rsidRPr="00565D2F">
        <w:rPr>
          <w:rFonts w:eastAsiaTheme="minorEastAsia" w:cstheme="minorBidi" w:hint="eastAsia"/>
          <w:szCs w:val="24"/>
          <w:lang w:eastAsia="zh-TW"/>
        </w:rPr>
        <w:t xml:space="preserve"> and </w:t>
      </w:r>
      <w:r w:rsidR="005F0DA7">
        <w:rPr>
          <w:rFonts w:eastAsiaTheme="minorEastAsia" w:cstheme="minorBidi" w:hint="eastAsia"/>
          <w:szCs w:val="24"/>
          <w:lang w:eastAsia="zh-TW"/>
        </w:rPr>
        <w:t xml:space="preserve">network-triggered </w:t>
      </w:r>
      <w:r w:rsidR="00530D87">
        <w:rPr>
          <w:rFonts w:eastAsiaTheme="minorEastAsia" w:cstheme="minorBidi" w:hint="eastAsia"/>
          <w:szCs w:val="24"/>
          <w:lang w:eastAsia="zh-TW"/>
        </w:rPr>
        <w:t xml:space="preserve">LTM </w:t>
      </w:r>
      <w:r w:rsidR="005F0DA7">
        <w:rPr>
          <w:rFonts w:eastAsiaTheme="minorEastAsia" w:cstheme="minorBidi" w:hint="eastAsia"/>
          <w:szCs w:val="24"/>
          <w:lang w:eastAsia="zh-TW"/>
        </w:rPr>
        <w:t>L1</w:t>
      </w:r>
      <w:r w:rsidR="005F0DA7" w:rsidRPr="00565D2F">
        <w:rPr>
          <w:rFonts w:eastAsiaTheme="minorEastAsia" w:cstheme="minorBidi" w:hint="eastAsia"/>
          <w:szCs w:val="24"/>
          <w:lang w:eastAsia="zh-TW"/>
        </w:rPr>
        <w:t xml:space="preserve"> measurement report</w:t>
      </w:r>
      <w:r w:rsidR="005F0DA7" w:rsidRPr="005F0DA7">
        <w:rPr>
          <w:rFonts w:eastAsiaTheme="minorEastAsia"/>
          <w:lang w:eastAsia="zh-TW"/>
        </w:rPr>
        <w:t xml:space="preserve"> at the same time</w:t>
      </w:r>
      <w:r w:rsidR="005F0DA7">
        <w:rPr>
          <w:rFonts w:eastAsiaTheme="minorEastAsia" w:hint="eastAsia"/>
          <w:lang w:eastAsia="zh-TW"/>
        </w:rPr>
        <w:t>.</w:t>
      </w:r>
    </w:p>
    <w:p w14:paraId="36AABB6D" w14:textId="3CC88000" w:rsidR="00565D2F" w:rsidRPr="00551601" w:rsidRDefault="00651D5B" w:rsidP="002D178B">
      <w:pPr>
        <w:pStyle w:val="Proposal"/>
        <w:tabs>
          <w:tab w:val="clear" w:pos="1304"/>
          <w:tab w:val="num" w:pos="1358"/>
        </w:tabs>
        <w:rPr>
          <w:lang w:eastAsia="zh-TW"/>
        </w:rPr>
      </w:pPr>
      <w:r>
        <w:rPr>
          <w:rFonts w:eastAsiaTheme="minorEastAsia" w:hint="eastAsia"/>
          <w:lang w:eastAsia="zh-TW"/>
        </w:rPr>
        <w:t xml:space="preserve">The UE does not expect to be </w:t>
      </w:r>
      <w:r w:rsidRPr="005F0DA7">
        <w:rPr>
          <w:rFonts w:eastAsiaTheme="minorEastAsia"/>
          <w:lang w:eastAsia="zh-TW"/>
        </w:rPr>
        <w:t>configure</w:t>
      </w:r>
      <w:r>
        <w:rPr>
          <w:rFonts w:eastAsiaTheme="minorEastAsia" w:hint="eastAsia"/>
          <w:lang w:eastAsia="zh-TW"/>
        </w:rPr>
        <w:t>d</w:t>
      </w:r>
      <w:r w:rsidRPr="005F0DA7">
        <w:rPr>
          <w:rFonts w:eastAsiaTheme="minorEastAsia"/>
          <w:lang w:eastAsia="zh-TW"/>
        </w:rPr>
        <w:t xml:space="preserve"> </w:t>
      </w:r>
      <w:r w:rsidR="008E2EEB">
        <w:rPr>
          <w:rFonts w:eastAsiaTheme="minorEastAsia" w:hint="eastAsia"/>
          <w:lang w:eastAsia="zh-TW"/>
        </w:rPr>
        <w:t xml:space="preserve">with </w:t>
      </w:r>
      <w:r w:rsidRPr="005F0DA7">
        <w:rPr>
          <w:rFonts w:eastAsiaTheme="minorEastAsia"/>
          <w:lang w:eastAsia="zh-TW"/>
        </w:rPr>
        <w:t xml:space="preserve">both </w:t>
      </w:r>
      <w:r w:rsidRPr="00565D2F">
        <w:rPr>
          <w:rFonts w:eastAsiaTheme="minorEastAsia" w:cstheme="minorBidi" w:hint="eastAsia"/>
          <w:szCs w:val="24"/>
          <w:lang w:eastAsia="zh-TW"/>
        </w:rPr>
        <w:t xml:space="preserve">event-triggered </w:t>
      </w:r>
      <w:r>
        <w:rPr>
          <w:rFonts w:eastAsiaTheme="minorEastAsia" w:cstheme="minorBidi" w:hint="eastAsia"/>
          <w:szCs w:val="24"/>
          <w:lang w:eastAsia="zh-TW"/>
        </w:rPr>
        <w:t xml:space="preserve">LTM </w:t>
      </w:r>
      <w:r w:rsidRPr="00551601">
        <w:rPr>
          <w:lang w:eastAsia="zh-TW"/>
        </w:rPr>
        <w:t>L1 measurement report</w:t>
      </w:r>
      <w:r w:rsidRPr="00565D2F">
        <w:rPr>
          <w:rFonts w:eastAsiaTheme="minorEastAsia" w:cstheme="minorBidi" w:hint="eastAsia"/>
          <w:szCs w:val="24"/>
          <w:lang w:eastAsia="zh-TW"/>
        </w:rPr>
        <w:t xml:space="preserve"> and </w:t>
      </w:r>
      <w:r>
        <w:rPr>
          <w:rFonts w:eastAsiaTheme="minorEastAsia" w:cstheme="minorBidi" w:hint="eastAsia"/>
          <w:szCs w:val="24"/>
          <w:lang w:eastAsia="zh-TW"/>
        </w:rPr>
        <w:t>network-triggered LTM L1</w:t>
      </w:r>
      <w:r w:rsidRPr="00565D2F">
        <w:rPr>
          <w:rFonts w:eastAsiaTheme="minorEastAsia" w:cstheme="minorBidi" w:hint="eastAsia"/>
          <w:szCs w:val="24"/>
          <w:lang w:eastAsia="zh-TW"/>
        </w:rPr>
        <w:t xml:space="preserve"> measurement report</w:t>
      </w:r>
      <w:r w:rsidRPr="005F0DA7">
        <w:rPr>
          <w:rFonts w:eastAsiaTheme="minorEastAsia"/>
          <w:lang w:eastAsia="zh-TW"/>
        </w:rPr>
        <w:t xml:space="preserve"> at the same time</w:t>
      </w:r>
      <w:r w:rsidR="00FB097D" w:rsidRPr="004E5D37">
        <w:rPr>
          <w:rFonts w:eastAsiaTheme="minorEastAsia" w:hint="eastAsia"/>
          <w:lang w:eastAsia="zh-TW"/>
        </w:rPr>
        <w:t xml:space="preserve"> to </w:t>
      </w:r>
      <w:r w:rsidR="00FB097D" w:rsidRPr="00551601">
        <w:rPr>
          <w:lang w:eastAsia="zh-TW"/>
        </w:rPr>
        <w:t xml:space="preserve">avoid </w:t>
      </w:r>
      <w:r>
        <w:rPr>
          <w:rFonts w:eastAsiaTheme="minorEastAsia" w:hint="eastAsia"/>
          <w:lang w:eastAsia="zh-TW"/>
        </w:rPr>
        <w:t xml:space="preserve">LTM </w:t>
      </w:r>
      <w:r w:rsidR="00FB097D" w:rsidRPr="00551601">
        <w:rPr>
          <w:lang w:eastAsia="zh-TW"/>
        </w:rPr>
        <w:t>L1 report duplication</w:t>
      </w:r>
      <w:r w:rsidR="00551601" w:rsidRPr="00551601">
        <w:rPr>
          <w:lang w:eastAsia="zh-TW"/>
        </w:rPr>
        <w:t>.</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5061EB83" w14:textId="3302B52C" w:rsidR="009E7F23" w:rsidRPr="009E7F23" w:rsidRDefault="001E10F3" w:rsidP="009E7F23">
      <w:pPr>
        <w:rPr>
          <w:rFonts w:eastAsiaTheme="minorEastAsia"/>
          <w:lang w:eastAsia="zh-TW"/>
        </w:rPr>
      </w:pPr>
      <w:r w:rsidRPr="00F5242B">
        <w:rPr>
          <w:lang w:eastAsia="zh-TW"/>
        </w:rPr>
        <w:t>In this contribution, we discussed</w:t>
      </w:r>
      <w:r w:rsidR="00832116" w:rsidRPr="00F5242B">
        <w:rPr>
          <w:lang w:eastAsia="zh-TW"/>
        </w:rPr>
        <w:t xml:space="preserve"> the</w:t>
      </w:r>
      <w:r w:rsidR="008D18BD" w:rsidRPr="00F5242B">
        <w:rPr>
          <w:lang w:eastAsia="zh-TW"/>
        </w:rPr>
        <w:t xml:space="preserve"> issues regarding</w:t>
      </w:r>
      <w:r w:rsidR="00AF5E28" w:rsidRPr="00F5242B">
        <w:rPr>
          <w:lang w:eastAsia="zh-TW"/>
        </w:rPr>
        <w:t xml:space="preserve"> </w:t>
      </w:r>
      <w:r w:rsidR="00FF5EB3" w:rsidRPr="00FF5EB3">
        <w:rPr>
          <w:lang w:eastAsia="zh-TW"/>
        </w:rPr>
        <w:t>enhance</w:t>
      </w:r>
      <w:r w:rsidR="00FF5EB3">
        <w:rPr>
          <w:rFonts w:hint="eastAsia"/>
          <w:lang w:eastAsia="zh-TW"/>
        </w:rPr>
        <w:t>ment of</w:t>
      </w:r>
      <w:r w:rsidR="00FF5EB3" w:rsidRPr="00FF5EB3">
        <w:rPr>
          <w:lang w:eastAsia="zh-TW"/>
        </w:rPr>
        <w:t xml:space="preserve"> measurements to support LTM</w:t>
      </w:r>
      <w:r w:rsidR="001E394B">
        <w:rPr>
          <w:rFonts w:hint="eastAsia"/>
          <w:lang w:eastAsia="zh-TW"/>
        </w:rPr>
        <w:t xml:space="preserve"> </w:t>
      </w:r>
      <w:r w:rsidR="001E394B">
        <w:rPr>
          <w:lang w:eastAsia="zh-TW"/>
        </w:rPr>
        <w:t xml:space="preserve">which includes </w:t>
      </w:r>
      <w:r w:rsidR="00A50935" w:rsidRPr="00A50935">
        <w:rPr>
          <w:lang w:eastAsia="zh-TW"/>
        </w:rPr>
        <w:t xml:space="preserve">CSI-RS measurements </w:t>
      </w:r>
      <w:r w:rsidR="000A251B">
        <w:rPr>
          <w:rFonts w:eastAsiaTheme="minorEastAsia" w:hint="eastAsia"/>
          <w:lang w:eastAsia="zh-TW"/>
        </w:rPr>
        <w:t xml:space="preserve">and report </w:t>
      </w:r>
      <w:r w:rsidR="00A50935" w:rsidRPr="00A50935">
        <w:rPr>
          <w:lang w:eastAsia="zh-TW"/>
        </w:rPr>
        <w:t>for LTM procedures</w:t>
      </w:r>
      <w:r w:rsidR="00441254">
        <w:rPr>
          <w:lang w:eastAsia="zh-TW"/>
        </w:rPr>
        <w:t xml:space="preserve"> and</w:t>
      </w:r>
      <w:r w:rsidR="00EC3CA8">
        <w:rPr>
          <w:lang w:eastAsia="zh-TW"/>
        </w:rPr>
        <w:t xml:space="preserve"> </w:t>
      </w:r>
      <w:r w:rsidR="005409E4">
        <w:rPr>
          <w:rFonts w:hint="eastAsia"/>
          <w:lang w:eastAsia="zh-TW"/>
        </w:rPr>
        <w:t>e</w:t>
      </w:r>
      <w:r w:rsidR="005409E4" w:rsidRPr="005409E4">
        <w:rPr>
          <w:lang w:eastAsia="zh-TW"/>
        </w:rPr>
        <w:t>vent triggered L1 measurement report</w:t>
      </w:r>
      <w:r w:rsidR="00441254">
        <w:rPr>
          <w:lang w:eastAsia="zh-TW"/>
        </w:rPr>
        <w:t>.</w:t>
      </w:r>
      <w:r w:rsidR="00EC3CA8">
        <w:rPr>
          <w:lang w:eastAsia="zh-TW"/>
        </w:rPr>
        <w:t xml:space="preserve"> </w:t>
      </w:r>
      <w:r w:rsidR="00441254">
        <w:rPr>
          <w:lang w:eastAsia="zh-TW"/>
        </w:rPr>
        <w:t>A</w:t>
      </w:r>
      <w:r w:rsidR="00856402">
        <w:rPr>
          <w:lang w:eastAsia="zh-TW"/>
        </w:rPr>
        <w:t xml:space="preserve">nd </w:t>
      </w:r>
      <w:r w:rsidRPr="00F5242B">
        <w:rPr>
          <w:lang w:eastAsia="zh-TW"/>
        </w:rPr>
        <w:t>we have proposal</w:t>
      </w:r>
      <w:r w:rsidR="00170C28" w:rsidRPr="00F5242B">
        <w:rPr>
          <w:lang w:eastAsia="zh-TW"/>
        </w:rPr>
        <w:t>s</w:t>
      </w:r>
      <w:r w:rsidRPr="00F5242B">
        <w:rPr>
          <w:lang w:eastAsia="zh-TW"/>
        </w:rPr>
        <w:t xml:space="preserve"> as follows</w:t>
      </w:r>
      <w:r w:rsidR="003518B2" w:rsidRPr="00F5242B">
        <w:rPr>
          <w:lang w:eastAsia="zh-TW"/>
        </w:rPr>
        <w:t>.</w:t>
      </w:r>
    </w:p>
    <w:p w14:paraId="6DB02ADC" w14:textId="5ACE2846" w:rsidR="00CE7379" w:rsidRDefault="009E7F23" w:rsidP="009E7F23">
      <w:pPr>
        <w:pStyle w:val="Observation"/>
        <w:numPr>
          <w:ilvl w:val="0"/>
          <w:numId w:val="50"/>
        </w:numPr>
        <w:ind w:left="1358" w:hanging="1358"/>
        <w:rPr>
          <w:rFonts w:eastAsiaTheme="minorEastAsia"/>
          <w:lang w:eastAsia="zh-TW"/>
        </w:rPr>
      </w:pPr>
      <w:r w:rsidRPr="00610EEC">
        <w:rPr>
          <w:rFonts w:eastAsiaTheme="minorEastAsia"/>
          <w:lang w:eastAsia="zh-TW"/>
        </w:rPr>
        <w:t xml:space="preserve"> </w:t>
      </w:r>
      <w:r w:rsidR="0021251A" w:rsidRPr="00610EEC">
        <w:rPr>
          <w:rFonts w:eastAsiaTheme="minorEastAsia"/>
          <w:lang w:eastAsia="zh-TW"/>
        </w:rPr>
        <w:t>Alt 2</w:t>
      </w:r>
      <w:r w:rsidR="0021251A">
        <w:rPr>
          <w:rFonts w:eastAsiaTheme="minorEastAsia" w:hint="eastAsia"/>
          <w:lang w:eastAsia="zh-TW"/>
        </w:rPr>
        <w:t xml:space="preserve"> (i.e., </w:t>
      </w:r>
      <w:r w:rsidR="0021251A" w:rsidRPr="002F595C">
        <w:rPr>
          <w:rFonts w:eastAsiaTheme="minorEastAsia"/>
          <w:lang w:eastAsia="zh-TW"/>
        </w:rPr>
        <w:t>Multiple CSI report configurations can be configured</w:t>
      </w:r>
      <w:r w:rsidR="0021251A">
        <w:rPr>
          <w:rFonts w:eastAsiaTheme="minorEastAsia" w:hint="eastAsia"/>
          <w:lang w:eastAsia="zh-TW"/>
        </w:rPr>
        <w:t>)</w:t>
      </w:r>
      <w:r w:rsidR="0021251A" w:rsidRPr="00610EEC">
        <w:rPr>
          <w:rFonts w:eastAsiaTheme="minorEastAsia"/>
          <w:lang w:eastAsia="zh-TW"/>
        </w:rPr>
        <w:t xml:space="preserve"> offers greater flexibility for the </w:t>
      </w:r>
      <w:proofErr w:type="spellStart"/>
      <w:r w:rsidR="0021251A" w:rsidRPr="00610EEC">
        <w:rPr>
          <w:rFonts w:eastAsiaTheme="minorEastAsia"/>
          <w:lang w:eastAsia="zh-TW"/>
        </w:rPr>
        <w:t>gNB</w:t>
      </w:r>
      <w:proofErr w:type="spellEnd"/>
      <w:r w:rsidR="0021251A" w:rsidRPr="00610EEC">
        <w:rPr>
          <w:rFonts w:eastAsiaTheme="minorEastAsia"/>
          <w:lang w:eastAsia="zh-TW"/>
        </w:rPr>
        <w:t xml:space="preserve"> compared to Alt 1</w:t>
      </w:r>
      <w:r w:rsidR="0021251A">
        <w:rPr>
          <w:rFonts w:eastAsiaTheme="minorEastAsia" w:hint="eastAsia"/>
          <w:lang w:eastAsia="zh-TW"/>
        </w:rPr>
        <w:t xml:space="preserve"> (i.e.,</w:t>
      </w:r>
      <w:r w:rsidR="0021251A" w:rsidRPr="002F595C">
        <w:rPr>
          <w:rFonts w:eastAsiaTheme="minorEastAsia"/>
          <w:lang w:eastAsia="zh-TW"/>
        </w:rPr>
        <w:t xml:space="preserve"> A single CSI report configuration is configured</w:t>
      </w:r>
      <w:r w:rsidR="0021251A">
        <w:rPr>
          <w:rFonts w:eastAsiaTheme="minorEastAsia" w:hint="eastAsia"/>
          <w:lang w:eastAsia="zh-TW"/>
        </w:rPr>
        <w:t>)</w:t>
      </w:r>
      <w:r w:rsidR="0021251A" w:rsidRPr="00610EEC">
        <w:rPr>
          <w:rFonts w:eastAsiaTheme="minorEastAsia"/>
          <w:lang w:eastAsia="zh-TW"/>
        </w:rPr>
        <w:t>, as it allows the network to</w:t>
      </w:r>
      <w:r w:rsidR="0021251A">
        <w:rPr>
          <w:rFonts w:eastAsiaTheme="minorEastAsia" w:hint="eastAsia"/>
          <w:lang w:eastAsia="zh-TW"/>
        </w:rPr>
        <w:t xml:space="preserve"> configure different types of report content and different associated CSI-RS resources</w:t>
      </w:r>
      <w:r w:rsidRPr="009E7F23">
        <w:rPr>
          <w:rFonts w:eastAsiaTheme="minorEastAsia" w:hint="eastAsia"/>
          <w:lang w:eastAsia="zh-TW"/>
        </w:rPr>
        <w:t>.</w:t>
      </w:r>
    </w:p>
    <w:p w14:paraId="57713BC6" w14:textId="31EBEE2E" w:rsidR="009E7F23" w:rsidRPr="00CE7379" w:rsidRDefault="0021251A" w:rsidP="009E7F23">
      <w:pPr>
        <w:pStyle w:val="Observation"/>
        <w:numPr>
          <w:ilvl w:val="0"/>
          <w:numId w:val="50"/>
        </w:numPr>
        <w:ind w:left="1358" w:hanging="1358"/>
        <w:rPr>
          <w:rFonts w:eastAsiaTheme="minorEastAsia"/>
          <w:lang w:eastAsia="zh-TW"/>
        </w:rPr>
      </w:pPr>
      <w:r w:rsidRPr="00610EEC">
        <w:rPr>
          <w:rFonts w:eastAsiaTheme="minorEastAsia"/>
          <w:lang w:eastAsia="zh-TW"/>
        </w:rPr>
        <w:t>Alt X</w:t>
      </w:r>
      <w:r>
        <w:rPr>
          <w:rFonts w:eastAsiaTheme="minorEastAsia" w:hint="eastAsia"/>
          <w:lang w:eastAsia="zh-TW"/>
        </w:rPr>
        <w:t xml:space="preserve"> (i.e., </w:t>
      </w:r>
      <w:r w:rsidRPr="00EA77FF">
        <w:rPr>
          <w:rFonts w:eastAsiaTheme="minorEastAsia"/>
          <w:lang w:eastAsia="zh-TW"/>
        </w:rPr>
        <w:t>A single CSI-RS resource for CMR is associated with a CSI report configuration</w:t>
      </w:r>
      <w:r>
        <w:rPr>
          <w:rFonts w:eastAsiaTheme="minorEastAsia" w:hint="eastAsia"/>
          <w:lang w:eastAsia="zh-TW"/>
        </w:rPr>
        <w:t>)</w:t>
      </w:r>
      <w:r w:rsidRPr="00610EEC">
        <w:rPr>
          <w:rFonts w:eastAsiaTheme="minorEastAsia"/>
          <w:lang w:eastAsia="zh-TW"/>
        </w:rPr>
        <w:t xml:space="preserve"> reduces the UE's reporting overhead </w:t>
      </w:r>
      <w:r>
        <w:rPr>
          <w:rFonts w:eastAsiaTheme="minorEastAsia" w:hint="eastAsia"/>
          <w:lang w:eastAsia="zh-TW"/>
        </w:rPr>
        <w:t xml:space="preserve">compared to Alt Y (i.e., </w:t>
      </w:r>
      <w:r w:rsidRPr="002F595C">
        <w:rPr>
          <w:rFonts w:eastAsiaTheme="minorEastAsia"/>
          <w:lang w:eastAsia="zh-TW"/>
        </w:rPr>
        <w:t>Multiple CSI-RS resources for CMR can be associated with a CSI report configuration</w:t>
      </w:r>
      <w:r>
        <w:rPr>
          <w:rFonts w:eastAsiaTheme="minorEastAsia" w:hint="eastAsia"/>
          <w:lang w:eastAsia="zh-TW"/>
        </w:rPr>
        <w:t xml:space="preserve">) </w:t>
      </w:r>
      <w:r w:rsidRPr="00610EEC">
        <w:rPr>
          <w:rFonts w:eastAsiaTheme="minorEastAsia"/>
          <w:lang w:eastAsia="zh-TW"/>
        </w:rPr>
        <w:t xml:space="preserve">since only a single </w:t>
      </w:r>
      <w:r>
        <w:rPr>
          <w:rFonts w:eastAsiaTheme="minorEastAsia" w:hint="eastAsia"/>
          <w:lang w:eastAsia="zh-TW"/>
        </w:rPr>
        <w:t xml:space="preserve">set of </w:t>
      </w:r>
      <w:r w:rsidRPr="00610EEC">
        <w:rPr>
          <w:rFonts w:eastAsiaTheme="minorEastAsia"/>
          <w:lang w:eastAsia="zh-TW"/>
        </w:rPr>
        <w:t>CSI-RS resource</w:t>
      </w:r>
      <w:r>
        <w:rPr>
          <w:rFonts w:eastAsiaTheme="minorEastAsia" w:hint="eastAsia"/>
          <w:lang w:eastAsia="zh-TW"/>
        </w:rPr>
        <w:t>s</w:t>
      </w:r>
      <w:r w:rsidRPr="00610EEC">
        <w:rPr>
          <w:rFonts w:eastAsiaTheme="minorEastAsia"/>
          <w:lang w:eastAsia="zh-TW"/>
        </w:rPr>
        <w:t xml:space="preserve"> need to be reported</w:t>
      </w:r>
      <w:r w:rsidR="009E7F23" w:rsidRPr="00610EEC">
        <w:rPr>
          <w:rFonts w:eastAsiaTheme="minorEastAsia"/>
          <w:lang w:eastAsia="zh-TW"/>
        </w:rPr>
        <w:t>.</w:t>
      </w:r>
    </w:p>
    <w:p w14:paraId="5DF437A9" w14:textId="77777777" w:rsidR="009E7F23" w:rsidRPr="009E7F23" w:rsidRDefault="009E7F23" w:rsidP="009E7F23">
      <w:pPr>
        <w:pStyle w:val="Proposal"/>
        <w:numPr>
          <w:ilvl w:val="0"/>
          <w:numId w:val="60"/>
        </w:numPr>
        <w:rPr>
          <w:rFonts w:eastAsiaTheme="minorEastAsia"/>
          <w:lang w:eastAsia="zh-TW"/>
        </w:rPr>
      </w:pPr>
      <w:r w:rsidRPr="009E7F23">
        <w:rPr>
          <w:rFonts w:eastAsiaTheme="minorEastAsia"/>
          <w:lang w:eastAsia="zh-TW"/>
        </w:rPr>
        <w:t xml:space="preserve">Support Alt 2+Alt X (i.e., Multiple CSI report configurations can be configured and a single CSI-RS resource for CMR is associated with a CSI report configuration) for CSI acquisition, as it balances </w:t>
      </w:r>
      <w:proofErr w:type="spellStart"/>
      <w:r w:rsidRPr="009E7F23">
        <w:rPr>
          <w:rFonts w:eastAsiaTheme="minorEastAsia"/>
          <w:lang w:eastAsia="zh-TW"/>
        </w:rPr>
        <w:t>gNB</w:t>
      </w:r>
      <w:proofErr w:type="spellEnd"/>
      <w:r w:rsidRPr="009E7F23">
        <w:rPr>
          <w:rFonts w:eastAsiaTheme="minorEastAsia"/>
          <w:lang w:eastAsia="zh-TW"/>
        </w:rPr>
        <w:t xml:space="preserve"> flexibility while minimizing UE reporting overhead. </w:t>
      </w:r>
    </w:p>
    <w:p w14:paraId="59386145" w14:textId="431D3201" w:rsidR="00EF4219" w:rsidRPr="0021251A" w:rsidRDefault="0021251A" w:rsidP="009E7F23">
      <w:pPr>
        <w:pStyle w:val="Proposal"/>
        <w:numPr>
          <w:ilvl w:val="0"/>
          <w:numId w:val="60"/>
        </w:numPr>
        <w:rPr>
          <w:lang w:val="en-GB" w:eastAsia="zh-TW"/>
        </w:rPr>
      </w:pPr>
      <w:r>
        <w:rPr>
          <w:rFonts w:eastAsiaTheme="minorEastAsia" w:hint="eastAsia"/>
          <w:lang w:eastAsia="zh-TW"/>
        </w:rPr>
        <w:t xml:space="preserve">Support an additional field in the CSC MAC CE to </w:t>
      </w:r>
      <w:r w:rsidRPr="00B0538E">
        <w:rPr>
          <w:rFonts w:eastAsiaTheme="minorEastAsia"/>
          <w:lang w:eastAsia="zh-TW"/>
        </w:rPr>
        <w:t>explicitly indicat</w:t>
      </w:r>
      <w:r>
        <w:rPr>
          <w:rFonts w:eastAsiaTheme="minorEastAsia" w:hint="eastAsia"/>
          <w:lang w:eastAsia="zh-TW"/>
        </w:rPr>
        <w:t xml:space="preserve">e </w:t>
      </w:r>
      <w:r>
        <w:rPr>
          <w:rFonts w:eastAsiaTheme="minorEastAsia"/>
          <w:lang w:eastAsia="zh-TW"/>
        </w:rPr>
        <w:t>which</w:t>
      </w:r>
      <w:r>
        <w:rPr>
          <w:rFonts w:eastAsiaTheme="minorEastAsia" w:hint="eastAsia"/>
          <w:lang w:eastAsia="zh-TW"/>
        </w:rPr>
        <w:t xml:space="preserve"> </w:t>
      </w:r>
      <w:r w:rsidRPr="00EA77FF">
        <w:rPr>
          <w:rFonts w:eastAsiaTheme="minorEastAsia"/>
          <w:lang w:eastAsia="zh-TW"/>
        </w:rPr>
        <w:t>CSI report configuration</w:t>
      </w:r>
      <w:r>
        <w:rPr>
          <w:rFonts w:eastAsiaTheme="minorEastAsia" w:hint="eastAsia"/>
          <w:lang w:eastAsia="zh-TW"/>
        </w:rPr>
        <w:t xml:space="preserve"> is to be applied</w:t>
      </w:r>
      <w:r w:rsidR="00CE7379" w:rsidRPr="009E7F23">
        <w:rPr>
          <w:rFonts w:eastAsiaTheme="minorEastAsia" w:hint="eastAsia"/>
          <w:lang w:eastAsia="zh-TW"/>
        </w:rPr>
        <w:t>.</w:t>
      </w:r>
    </w:p>
    <w:p w14:paraId="536EFAF4" w14:textId="77777777" w:rsidR="0021251A" w:rsidRPr="0021251A" w:rsidRDefault="0021251A" w:rsidP="0021251A">
      <w:pPr>
        <w:pStyle w:val="Proposal"/>
        <w:numPr>
          <w:ilvl w:val="0"/>
          <w:numId w:val="60"/>
        </w:numPr>
        <w:rPr>
          <w:rFonts w:eastAsiaTheme="minorEastAsia"/>
          <w:lang w:eastAsia="zh-TW"/>
        </w:rPr>
      </w:pPr>
      <w:r w:rsidRPr="0021251A">
        <w:rPr>
          <w:rFonts w:eastAsiaTheme="minorEastAsia" w:hint="eastAsia"/>
          <w:lang w:eastAsia="zh-TW"/>
        </w:rPr>
        <w:t>Support i</w:t>
      </w:r>
      <w:r w:rsidRPr="0021251A">
        <w:rPr>
          <w:rFonts w:eastAsiaTheme="minorEastAsia"/>
          <w:lang w:eastAsia="zh-TW"/>
        </w:rPr>
        <w:t xml:space="preserve">mplementing a strategy that allows the UE to measure only a </w:t>
      </w:r>
      <w:r w:rsidRPr="0021251A">
        <w:rPr>
          <w:rFonts w:eastAsiaTheme="minorEastAsia" w:hint="eastAsia"/>
          <w:lang w:eastAsia="zh-TW"/>
        </w:rPr>
        <w:t>subset</w:t>
      </w:r>
      <w:r w:rsidRPr="0021251A">
        <w:rPr>
          <w:rFonts w:eastAsiaTheme="minorEastAsia"/>
          <w:lang w:eastAsia="zh-TW"/>
        </w:rPr>
        <w:t xml:space="preserve"> of CSI-RS</w:t>
      </w:r>
      <w:r w:rsidRPr="0021251A">
        <w:rPr>
          <w:rFonts w:eastAsiaTheme="minorEastAsia" w:hint="eastAsia"/>
          <w:lang w:eastAsia="zh-TW"/>
        </w:rPr>
        <w:t xml:space="preserve"> resources.</w:t>
      </w:r>
    </w:p>
    <w:p w14:paraId="4D238477" w14:textId="66BA942D" w:rsidR="0021251A" w:rsidRPr="00793BFB" w:rsidRDefault="0021251A" w:rsidP="002F595C">
      <w:pPr>
        <w:pStyle w:val="Proposal"/>
        <w:rPr>
          <w:rFonts w:eastAsiaTheme="minorEastAsia"/>
          <w:lang w:eastAsia="zh-TW"/>
        </w:rPr>
      </w:pPr>
      <w:r>
        <w:rPr>
          <w:rFonts w:eastAsiaTheme="minorEastAsia" w:hint="eastAsia"/>
          <w:lang w:eastAsia="zh-TW"/>
        </w:rPr>
        <w:t xml:space="preserve">Consider one of </w:t>
      </w:r>
      <w:r w:rsidR="001B2493">
        <w:rPr>
          <w:rFonts w:eastAsiaTheme="minorEastAsia" w:hint="eastAsia"/>
          <w:lang w:eastAsia="zh-TW"/>
        </w:rPr>
        <w:t>the following</w:t>
      </w:r>
      <w:r>
        <w:rPr>
          <w:rFonts w:eastAsiaTheme="minorEastAsia" w:hint="eastAsia"/>
          <w:lang w:eastAsia="zh-TW"/>
        </w:rPr>
        <w:t xml:space="preserve"> methods to select a subset of CSI-RS resources</w:t>
      </w:r>
    </w:p>
    <w:p w14:paraId="669D955B" w14:textId="77777777" w:rsidR="0021251A" w:rsidRDefault="0021251A" w:rsidP="0021251A">
      <w:pPr>
        <w:pStyle w:val="Proposal"/>
        <w:numPr>
          <w:ilvl w:val="0"/>
          <w:numId w:val="61"/>
        </w:numPr>
        <w:rPr>
          <w:rFonts w:eastAsiaTheme="minorEastAsia"/>
          <w:lang w:eastAsia="zh-TW"/>
        </w:rPr>
      </w:pPr>
      <w:r>
        <w:rPr>
          <w:rFonts w:eastAsiaTheme="minorEastAsia" w:hint="eastAsia"/>
          <w:lang w:eastAsia="zh-TW"/>
        </w:rPr>
        <w:t>MAC CE to activate/deactivate a subset of CSI-RS resources</w:t>
      </w:r>
    </w:p>
    <w:p w14:paraId="03BC9BF8" w14:textId="1ED364BB" w:rsidR="0021251A" w:rsidRPr="0021251A" w:rsidRDefault="0021251A" w:rsidP="0021251A">
      <w:pPr>
        <w:pStyle w:val="Proposal"/>
        <w:numPr>
          <w:ilvl w:val="0"/>
          <w:numId w:val="61"/>
        </w:numPr>
        <w:rPr>
          <w:lang w:val="en-GB" w:eastAsia="zh-TW"/>
        </w:rPr>
      </w:pPr>
      <w:r>
        <w:rPr>
          <w:rFonts w:eastAsiaTheme="minorEastAsia" w:hint="eastAsia"/>
          <w:lang w:eastAsia="zh-TW"/>
        </w:rPr>
        <w:t xml:space="preserve">DCI field to indicate </w:t>
      </w:r>
      <w:r w:rsidR="00793BFB">
        <w:rPr>
          <w:rFonts w:eastAsiaTheme="minorEastAsia" w:hint="eastAsia"/>
          <w:lang w:eastAsia="zh-TW"/>
        </w:rPr>
        <w:t xml:space="preserve">a subset of </w:t>
      </w:r>
      <w:r>
        <w:rPr>
          <w:rFonts w:eastAsiaTheme="minorEastAsia" w:hint="eastAsia"/>
          <w:lang w:eastAsia="zh-TW"/>
        </w:rPr>
        <w:t>CSI-RS resource</w:t>
      </w:r>
      <w:r w:rsidR="00793BFB">
        <w:rPr>
          <w:rFonts w:eastAsiaTheme="minorEastAsia" w:hint="eastAsia"/>
          <w:lang w:eastAsia="zh-TW"/>
        </w:rPr>
        <w:t>s</w:t>
      </w:r>
    </w:p>
    <w:p w14:paraId="3B296C7A" w14:textId="77777777" w:rsidR="0021251A" w:rsidRDefault="0021251A" w:rsidP="0021251A">
      <w:pPr>
        <w:pStyle w:val="Proposal"/>
        <w:rPr>
          <w:rFonts w:eastAsiaTheme="minorEastAsia"/>
          <w:lang w:eastAsia="zh-TW"/>
        </w:rPr>
      </w:pPr>
      <w:r>
        <w:rPr>
          <w:rFonts w:eastAsiaTheme="minorEastAsia" w:hint="eastAsia"/>
          <w:lang w:eastAsia="zh-TW"/>
        </w:rPr>
        <w:t>Support using UCI as the CSI reporting container due to efficiency and consistency.</w:t>
      </w:r>
    </w:p>
    <w:p w14:paraId="49109E57" w14:textId="6C35B1AB" w:rsidR="0021251A" w:rsidRPr="0021251A" w:rsidRDefault="0021251A" w:rsidP="0021251A">
      <w:pPr>
        <w:pStyle w:val="Proposal"/>
        <w:rPr>
          <w:rFonts w:eastAsiaTheme="minorEastAsia"/>
          <w:lang w:eastAsia="zh-TW"/>
        </w:rPr>
      </w:pPr>
      <w:r>
        <w:rPr>
          <w:rFonts w:eastAsiaTheme="minorEastAsia"/>
          <w:lang w:eastAsia="zh-TW"/>
        </w:rPr>
        <w:t>W</w:t>
      </w:r>
      <w:r>
        <w:rPr>
          <w:rFonts w:eastAsiaTheme="minorEastAsia" w:hint="eastAsia"/>
          <w:lang w:eastAsia="zh-TW"/>
        </w:rPr>
        <w:t xml:space="preserve">hether to multiplex UCI on the first transmission </w:t>
      </w:r>
      <w:r>
        <w:rPr>
          <w:rFonts w:eastAsiaTheme="minorEastAsia"/>
          <w:lang w:eastAsia="zh-TW"/>
        </w:rPr>
        <w:t>can</w:t>
      </w:r>
      <w:r>
        <w:rPr>
          <w:rFonts w:eastAsiaTheme="minorEastAsia" w:hint="eastAsia"/>
          <w:lang w:eastAsia="zh-TW"/>
        </w:rPr>
        <w:t xml:space="preserve"> be </w:t>
      </w:r>
      <w:r>
        <w:rPr>
          <w:rFonts w:eastAsiaTheme="minorEastAsia"/>
          <w:lang w:eastAsia="zh-TW"/>
        </w:rPr>
        <w:t>explicitly</w:t>
      </w:r>
      <w:r>
        <w:rPr>
          <w:rFonts w:eastAsiaTheme="minorEastAsia" w:hint="eastAsia"/>
          <w:lang w:eastAsia="zh-TW"/>
        </w:rPr>
        <w:t xml:space="preserve"> indicated.</w:t>
      </w:r>
    </w:p>
    <w:p w14:paraId="7E9A0CE2" w14:textId="4597B373" w:rsidR="00CE7379" w:rsidRPr="00CE7379" w:rsidRDefault="009E7F23" w:rsidP="00FC5665">
      <w:pPr>
        <w:pStyle w:val="Proposal"/>
        <w:rPr>
          <w:lang w:val="en-GB" w:eastAsia="zh-TW"/>
        </w:rPr>
      </w:pPr>
      <w:r>
        <w:rPr>
          <w:rFonts w:eastAsiaTheme="minorEastAsia" w:hint="eastAsia"/>
          <w:lang w:eastAsia="zh-TW"/>
        </w:rPr>
        <w:t xml:space="preserve">The UE does not expect to be </w:t>
      </w:r>
      <w:r w:rsidRPr="005F0DA7">
        <w:rPr>
          <w:rFonts w:eastAsiaTheme="minorEastAsia"/>
          <w:lang w:eastAsia="zh-TW"/>
        </w:rPr>
        <w:t>configure</w:t>
      </w:r>
      <w:r>
        <w:rPr>
          <w:rFonts w:eastAsiaTheme="minorEastAsia" w:hint="eastAsia"/>
          <w:lang w:eastAsia="zh-TW"/>
        </w:rPr>
        <w:t>d</w:t>
      </w:r>
      <w:r w:rsidRPr="005F0DA7">
        <w:rPr>
          <w:rFonts w:eastAsiaTheme="minorEastAsia"/>
          <w:lang w:eastAsia="zh-TW"/>
        </w:rPr>
        <w:t xml:space="preserve"> </w:t>
      </w:r>
      <w:r>
        <w:rPr>
          <w:rFonts w:eastAsiaTheme="minorEastAsia" w:hint="eastAsia"/>
          <w:lang w:eastAsia="zh-TW"/>
        </w:rPr>
        <w:t xml:space="preserve">with </w:t>
      </w:r>
      <w:r w:rsidRPr="005F0DA7">
        <w:rPr>
          <w:rFonts w:eastAsiaTheme="minorEastAsia"/>
          <w:lang w:eastAsia="zh-TW"/>
        </w:rPr>
        <w:t xml:space="preserve">both </w:t>
      </w:r>
      <w:r w:rsidRPr="00565D2F">
        <w:rPr>
          <w:rFonts w:eastAsiaTheme="minorEastAsia" w:cstheme="minorBidi" w:hint="eastAsia"/>
          <w:szCs w:val="24"/>
          <w:lang w:eastAsia="zh-TW"/>
        </w:rPr>
        <w:t xml:space="preserve">event-triggered </w:t>
      </w:r>
      <w:r>
        <w:rPr>
          <w:rFonts w:eastAsiaTheme="minorEastAsia" w:cstheme="minorBidi" w:hint="eastAsia"/>
          <w:szCs w:val="24"/>
          <w:lang w:eastAsia="zh-TW"/>
        </w:rPr>
        <w:t xml:space="preserve">LTM </w:t>
      </w:r>
      <w:r w:rsidRPr="00551601">
        <w:rPr>
          <w:lang w:eastAsia="zh-TW"/>
        </w:rPr>
        <w:t>L1 measurement report</w:t>
      </w:r>
      <w:r w:rsidRPr="00565D2F">
        <w:rPr>
          <w:rFonts w:eastAsiaTheme="minorEastAsia" w:cstheme="minorBidi" w:hint="eastAsia"/>
          <w:szCs w:val="24"/>
          <w:lang w:eastAsia="zh-TW"/>
        </w:rPr>
        <w:t xml:space="preserve"> and </w:t>
      </w:r>
      <w:r>
        <w:rPr>
          <w:rFonts w:eastAsiaTheme="minorEastAsia" w:cstheme="minorBidi" w:hint="eastAsia"/>
          <w:szCs w:val="24"/>
          <w:lang w:eastAsia="zh-TW"/>
        </w:rPr>
        <w:t>network-triggered LTM L1</w:t>
      </w:r>
      <w:r w:rsidRPr="00565D2F">
        <w:rPr>
          <w:rFonts w:eastAsiaTheme="minorEastAsia" w:cstheme="minorBidi" w:hint="eastAsia"/>
          <w:szCs w:val="24"/>
          <w:lang w:eastAsia="zh-TW"/>
        </w:rPr>
        <w:t xml:space="preserve"> measurement report</w:t>
      </w:r>
      <w:r w:rsidRPr="005F0DA7">
        <w:rPr>
          <w:rFonts w:eastAsiaTheme="minorEastAsia"/>
          <w:lang w:eastAsia="zh-TW"/>
        </w:rPr>
        <w:t xml:space="preserve"> at the same time</w:t>
      </w:r>
      <w:r w:rsidRPr="004E5D37">
        <w:rPr>
          <w:rFonts w:eastAsiaTheme="minorEastAsia" w:hint="eastAsia"/>
          <w:lang w:eastAsia="zh-TW"/>
        </w:rPr>
        <w:t xml:space="preserve"> to </w:t>
      </w:r>
      <w:r w:rsidRPr="00551601">
        <w:rPr>
          <w:lang w:eastAsia="zh-TW"/>
        </w:rPr>
        <w:t xml:space="preserve">avoid </w:t>
      </w:r>
      <w:r>
        <w:rPr>
          <w:rFonts w:eastAsiaTheme="minorEastAsia" w:hint="eastAsia"/>
          <w:lang w:eastAsia="zh-TW"/>
        </w:rPr>
        <w:t xml:space="preserve">LTM </w:t>
      </w:r>
      <w:r w:rsidRPr="00551601">
        <w:rPr>
          <w:lang w:eastAsia="zh-TW"/>
        </w:rPr>
        <w:t>L1 report duplication.</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66215725" w:rsidR="008A2480" w:rsidRDefault="00BD48CF" w:rsidP="009D7FEE">
      <w:pPr>
        <w:pStyle w:val="Reference"/>
        <w:rPr>
          <w:rFonts w:eastAsiaTheme="minorEastAsia"/>
          <w:lang w:eastAsia="zh-TW"/>
        </w:rPr>
      </w:pPr>
      <w:r w:rsidRPr="00BD48CF">
        <w:rPr>
          <w:rFonts w:eastAsiaTheme="minorEastAsia"/>
          <w:lang w:eastAsia="zh-TW"/>
        </w:rPr>
        <w:t>RP-24</w:t>
      </w:r>
      <w:r w:rsidR="00E57B1F">
        <w:rPr>
          <w:rFonts w:eastAsiaTheme="minorEastAsia" w:hint="eastAsia"/>
          <w:lang w:eastAsia="zh-TW"/>
        </w:rPr>
        <w:t>2356</w:t>
      </w:r>
      <w:r>
        <w:rPr>
          <w:rFonts w:eastAsiaTheme="minorEastAsia" w:hint="eastAsia"/>
          <w:lang w:eastAsia="zh-TW"/>
        </w:rPr>
        <w:t xml:space="preserve"> </w:t>
      </w:r>
      <w:r w:rsidR="003B0ABE" w:rsidRPr="003B0ABE">
        <w:rPr>
          <w:rFonts w:eastAsiaTheme="minorEastAsia"/>
          <w:lang w:eastAsia="zh-TW"/>
        </w:rPr>
        <w:t>Revised Work Item: NR mobility enhancements Phase 4</w:t>
      </w:r>
    </w:p>
    <w:p w14:paraId="3B32E0C0" w14:textId="6CF5BE3A" w:rsidR="00D336E8" w:rsidRPr="002323B6" w:rsidRDefault="00D8438B" w:rsidP="009D7FEE">
      <w:pPr>
        <w:pStyle w:val="Reference"/>
        <w:rPr>
          <w:rFonts w:eastAsiaTheme="minorEastAsia"/>
          <w:lang w:eastAsia="zh-TW"/>
        </w:rPr>
      </w:pPr>
      <w:r>
        <w:rPr>
          <w:rFonts w:eastAsiaTheme="minorEastAsia" w:hint="eastAsia"/>
          <w:lang w:eastAsia="zh-TW"/>
        </w:rPr>
        <w:t>C</w:t>
      </w:r>
      <w:r w:rsidR="007123E0">
        <w:rPr>
          <w:rFonts w:eastAsiaTheme="minorEastAsia" w:hint="eastAsia"/>
          <w:lang w:eastAsia="zh-TW"/>
        </w:rPr>
        <w:t>hair note</w:t>
      </w:r>
      <w:r>
        <w:rPr>
          <w:rFonts w:eastAsiaTheme="minorEastAsia" w:hint="eastAsia"/>
          <w:lang w:eastAsia="zh-TW"/>
        </w:rPr>
        <w:t xml:space="preserve">s </w:t>
      </w:r>
      <w:r w:rsidRPr="00703013">
        <w:rPr>
          <w:rFonts w:eastAsiaTheme="minorEastAsia"/>
          <w:lang w:eastAsia="zh-TW"/>
        </w:rPr>
        <w:t>R</w:t>
      </w:r>
      <w:r>
        <w:rPr>
          <w:rFonts w:eastAsiaTheme="minorEastAsia" w:hint="eastAsia"/>
          <w:lang w:eastAsia="zh-TW"/>
        </w:rPr>
        <w:t>AN1#1</w:t>
      </w:r>
      <w:r w:rsidR="001E59D1">
        <w:rPr>
          <w:rFonts w:eastAsiaTheme="minorEastAsia" w:hint="eastAsia"/>
          <w:lang w:eastAsia="zh-TW"/>
        </w:rPr>
        <w:t>20</w:t>
      </w:r>
      <w:r w:rsidR="00D02226">
        <w:rPr>
          <w:rFonts w:eastAsiaTheme="minorEastAsia" w:hint="eastAsia"/>
          <w:lang w:eastAsia="zh-TW"/>
        </w:rPr>
        <w:t>.</w:t>
      </w:r>
    </w:p>
    <w:sectPr w:rsidR="00D336E8" w:rsidRPr="002323B6" w:rsidSect="004A3405">
      <w:pgSz w:w="12240" w:h="15840"/>
      <w:pgMar w:top="1440" w:right="1361" w:bottom="1440"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E1BB" w14:textId="77777777" w:rsidR="00C83831" w:rsidRDefault="00C83831" w:rsidP="0063297B">
      <w:pPr>
        <w:spacing w:after="0"/>
      </w:pPr>
      <w:r>
        <w:separator/>
      </w:r>
    </w:p>
  </w:endnote>
  <w:endnote w:type="continuationSeparator" w:id="0">
    <w:p w14:paraId="7F9D5710" w14:textId="77777777" w:rsidR="00C83831" w:rsidRDefault="00C83831" w:rsidP="0063297B">
      <w:pPr>
        <w:spacing w:after="0"/>
      </w:pPr>
      <w:r>
        <w:continuationSeparator/>
      </w:r>
    </w:p>
  </w:endnote>
  <w:endnote w:type="continuationNotice" w:id="1">
    <w:p w14:paraId="7F795228" w14:textId="77777777" w:rsidR="00C83831" w:rsidRDefault="00C838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M Sans">
    <w:charset w:val="00"/>
    <w:family w:val="auto"/>
    <w:pitch w:val="variable"/>
    <w:sig w:usb0="8000002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3F452" w14:textId="77777777" w:rsidR="00C83831" w:rsidRDefault="00C83831" w:rsidP="0063297B">
      <w:pPr>
        <w:spacing w:after="0"/>
      </w:pPr>
      <w:r>
        <w:separator/>
      </w:r>
    </w:p>
  </w:footnote>
  <w:footnote w:type="continuationSeparator" w:id="0">
    <w:p w14:paraId="3B1FFDE1" w14:textId="77777777" w:rsidR="00C83831" w:rsidRDefault="00C83831" w:rsidP="0063297B">
      <w:pPr>
        <w:spacing w:after="0"/>
      </w:pPr>
      <w:r>
        <w:continuationSeparator/>
      </w:r>
    </w:p>
  </w:footnote>
  <w:footnote w:type="continuationNotice" w:id="1">
    <w:p w14:paraId="326EA672" w14:textId="77777777" w:rsidR="00C83831" w:rsidRDefault="00C838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1426"/>
        </w:tabs>
        <w:ind w:left="142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867B0B"/>
    <w:multiLevelType w:val="hybridMultilevel"/>
    <w:tmpl w:val="F87C4476"/>
    <w:lvl w:ilvl="0" w:tplc="0F22E762">
      <w:start w:val="1"/>
      <w:numFmt w:val="bullet"/>
      <w:lvlText w:val="–"/>
      <w:lvlJc w:val="left"/>
      <w:pPr>
        <w:ind w:left="1784" w:hanging="480"/>
      </w:pPr>
      <w:rPr>
        <w:rFonts w:ascii="SimSun" w:eastAsia="SimSun" w:hAnsi="SimSun" w:hint="eastAsia"/>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2"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ED4EAE"/>
    <w:multiLevelType w:val="hybridMultilevel"/>
    <w:tmpl w:val="7F8694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21"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2" w15:restartNumberingAfterBreak="0">
    <w:nsid w:val="3AA46647"/>
    <w:multiLevelType w:val="hybridMultilevel"/>
    <w:tmpl w:val="DD08FBAC"/>
    <w:lvl w:ilvl="0" w:tplc="B62E9F4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F877D4"/>
    <w:multiLevelType w:val="hybridMultilevel"/>
    <w:tmpl w:val="AA5654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9"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01505E"/>
    <w:multiLevelType w:val="hybridMultilevel"/>
    <w:tmpl w:val="25FEE8E4"/>
    <w:lvl w:ilvl="0" w:tplc="26BEBA7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AE835B7"/>
    <w:multiLevelType w:val="hybridMultilevel"/>
    <w:tmpl w:val="E01401E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5"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9" w15:restartNumberingAfterBreak="0">
    <w:nsid w:val="6FD46CF1"/>
    <w:multiLevelType w:val="hybridMultilevel"/>
    <w:tmpl w:val="36E09B18"/>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2"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CD84474"/>
    <w:multiLevelType w:val="hybridMultilevel"/>
    <w:tmpl w:val="24ECDE94"/>
    <w:lvl w:ilvl="0" w:tplc="08090003">
      <w:start w:val="1"/>
      <w:numFmt w:val="bullet"/>
      <w:lvlText w:val="o"/>
      <w:lvlJc w:val="left"/>
      <w:pPr>
        <w:ind w:left="1784" w:hanging="480"/>
      </w:pPr>
      <w:rPr>
        <w:rFonts w:ascii="Courier New" w:hAnsi="Courier New" w:cs="Courier New"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num w:numId="1" w16cid:durableId="1044914644">
    <w:abstractNumId w:val="28"/>
  </w:num>
  <w:num w:numId="2" w16cid:durableId="532154333">
    <w:abstractNumId w:val="1"/>
  </w:num>
  <w:num w:numId="3" w16cid:durableId="1960602640">
    <w:abstractNumId w:val="30"/>
  </w:num>
  <w:num w:numId="4" w16cid:durableId="560989283">
    <w:abstractNumId w:val="21"/>
  </w:num>
  <w:num w:numId="5" w16cid:durableId="2113627544">
    <w:abstractNumId w:val="38"/>
  </w:num>
  <w:num w:numId="6" w16cid:durableId="1202590046">
    <w:abstractNumId w:val="5"/>
  </w:num>
  <w:num w:numId="7" w16cid:durableId="524443200">
    <w:abstractNumId w:val="20"/>
  </w:num>
  <w:num w:numId="8" w16cid:durableId="1979333721">
    <w:abstractNumId w:val="2"/>
  </w:num>
  <w:num w:numId="9" w16cid:durableId="167408981">
    <w:abstractNumId w:val="35"/>
  </w:num>
  <w:num w:numId="10" w16cid:durableId="480931117">
    <w:abstractNumId w:val="14"/>
  </w:num>
  <w:num w:numId="11" w16cid:durableId="1081414597">
    <w:abstractNumId w:val="22"/>
  </w:num>
  <w:num w:numId="12" w16cid:durableId="599145456">
    <w:abstractNumId w:val="22"/>
    <w:lvlOverride w:ilvl="0">
      <w:startOverride w:val="1"/>
    </w:lvlOverride>
  </w:num>
  <w:num w:numId="13" w16cid:durableId="1783265765">
    <w:abstractNumId w:val="6"/>
  </w:num>
  <w:num w:numId="14" w16cid:durableId="665398458">
    <w:abstractNumId w:val="10"/>
  </w:num>
  <w:num w:numId="15" w16cid:durableId="469901235">
    <w:abstractNumId w:val="31"/>
  </w:num>
  <w:num w:numId="16" w16cid:durableId="1078752745">
    <w:abstractNumId w:val="25"/>
  </w:num>
  <w:num w:numId="17" w16cid:durableId="1209879403">
    <w:abstractNumId w:val="30"/>
    <w:lvlOverride w:ilvl="0">
      <w:startOverride w:val="1"/>
    </w:lvlOverride>
  </w:num>
  <w:num w:numId="18" w16cid:durableId="1642735003">
    <w:abstractNumId w:val="17"/>
  </w:num>
  <w:num w:numId="19" w16cid:durableId="428742491">
    <w:abstractNumId w:val="8"/>
  </w:num>
  <w:num w:numId="20" w16cid:durableId="360280036">
    <w:abstractNumId w:val="4"/>
  </w:num>
  <w:num w:numId="21" w16cid:durableId="2053534923">
    <w:abstractNumId w:val="12"/>
  </w:num>
  <w:num w:numId="22" w16cid:durableId="629825925">
    <w:abstractNumId w:val="40"/>
  </w:num>
  <w:num w:numId="23" w16cid:durableId="970356776">
    <w:abstractNumId w:val="24"/>
  </w:num>
  <w:num w:numId="24" w16cid:durableId="1095520888">
    <w:abstractNumId w:val="15"/>
  </w:num>
  <w:num w:numId="25" w16cid:durableId="2031908695">
    <w:abstractNumId w:val="40"/>
  </w:num>
  <w:num w:numId="26" w16cid:durableId="340861956">
    <w:abstractNumId w:val="15"/>
  </w:num>
  <w:num w:numId="27" w16cid:durableId="1152060928">
    <w:abstractNumId w:val="22"/>
    <w:lvlOverride w:ilvl="0">
      <w:startOverride w:val="1"/>
    </w:lvlOverride>
  </w:num>
  <w:num w:numId="28" w16cid:durableId="1565483035">
    <w:abstractNumId w:val="22"/>
  </w:num>
  <w:num w:numId="29" w16cid:durableId="1111628886">
    <w:abstractNumId w:val="29"/>
  </w:num>
  <w:num w:numId="30" w16cid:durableId="1363701141">
    <w:abstractNumId w:val="27"/>
  </w:num>
  <w:num w:numId="31" w16cid:durableId="1769233713">
    <w:abstractNumId w:val="37"/>
  </w:num>
  <w:num w:numId="32" w16cid:durableId="1185242285">
    <w:abstractNumId w:val="33"/>
  </w:num>
  <w:num w:numId="33" w16cid:durableId="1264606879">
    <w:abstractNumId w:val="40"/>
  </w:num>
  <w:num w:numId="34" w16cid:durableId="2011910650">
    <w:abstractNumId w:val="34"/>
  </w:num>
  <w:num w:numId="35" w16cid:durableId="50740992">
    <w:abstractNumId w:val="41"/>
  </w:num>
  <w:num w:numId="36" w16cid:durableId="1446922348">
    <w:abstractNumId w:val="42"/>
  </w:num>
  <w:num w:numId="37" w16cid:durableId="102189110">
    <w:abstractNumId w:val="16"/>
  </w:num>
  <w:num w:numId="38" w16cid:durableId="785543718">
    <w:abstractNumId w:val="7"/>
  </w:num>
  <w:num w:numId="39" w16cid:durableId="1722896531">
    <w:abstractNumId w:val="13"/>
  </w:num>
  <w:num w:numId="40" w16cid:durableId="1794206724">
    <w:abstractNumId w:val="0"/>
  </w:num>
  <w:num w:numId="41" w16cid:durableId="192546326">
    <w:abstractNumId w:val="9"/>
  </w:num>
  <w:num w:numId="42" w16cid:durableId="101993894">
    <w:abstractNumId w:val="3"/>
  </w:num>
  <w:num w:numId="43" w16cid:durableId="15621385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8676767">
    <w:abstractNumId w:val="22"/>
    <w:lvlOverride w:ilvl="0">
      <w:startOverride w:val="1"/>
    </w:lvlOverride>
  </w:num>
  <w:num w:numId="45" w16cid:durableId="434666779">
    <w:abstractNumId w:val="26"/>
  </w:num>
  <w:num w:numId="46" w16cid:durableId="359667277">
    <w:abstractNumId w:val="3"/>
  </w:num>
  <w:num w:numId="47" w16cid:durableId="603073503">
    <w:abstractNumId w:val="22"/>
    <w:lvlOverride w:ilvl="0">
      <w:startOverride w:val="1"/>
    </w:lvlOverride>
  </w:num>
  <w:num w:numId="48" w16cid:durableId="1268348665">
    <w:abstractNumId w:val="30"/>
    <w:lvlOverride w:ilvl="0">
      <w:startOverride w:val="1"/>
    </w:lvlOverride>
  </w:num>
  <w:num w:numId="49" w16cid:durableId="1686057613">
    <w:abstractNumId w:val="19"/>
  </w:num>
  <w:num w:numId="50" w16cid:durableId="1573269142">
    <w:abstractNumId w:val="30"/>
    <w:lvlOverride w:ilvl="0">
      <w:startOverride w:val="1"/>
    </w:lvlOverride>
  </w:num>
  <w:num w:numId="51" w16cid:durableId="1233201874">
    <w:abstractNumId w:val="22"/>
    <w:lvlOverride w:ilvl="0">
      <w:startOverride w:val="1"/>
    </w:lvlOverride>
  </w:num>
  <w:num w:numId="52" w16cid:durableId="31464368">
    <w:abstractNumId w:val="32"/>
  </w:num>
  <w:num w:numId="53" w16cid:durableId="94442677">
    <w:abstractNumId w:val="11"/>
  </w:num>
  <w:num w:numId="54" w16cid:durableId="1051805887">
    <w:abstractNumId w:val="43"/>
  </w:num>
  <w:num w:numId="55" w16cid:durableId="1464883368">
    <w:abstractNumId w:val="22"/>
    <w:lvlOverride w:ilvl="0">
      <w:startOverride w:val="1"/>
    </w:lvlOverride>
  </w:num>
  <w:num w:numId="56" w16cid:durableId="710425094">
    <w:abstractNumId w:val="22"/>
    <w:lvlOverride w:ilvl="0">
      <w:startOverride w:val="1"/>
    </w:lvlOverride>
  </w:num>
  <w:num w:numId="57" w16cid:durableId="219287457">
    <w:abstractNumId w:val="23"/>
  </w:num>
  <w:num w:numId="58" w16cid:durableId="125975580">
    <w:abstractNumId w:val="18"/>
  </w:num>
  <w:num w:numId="59" w16cid:durableId="20471541">
    <w:abstractNumId w:val="30"/>
    <w:lvlOverride w:ilvl="0">
      <w:startOverride w:val="1"/>
    </w:lvlOverride>
  </w:num>
  <w:num w:numId="60" w16cid:durableId="673457244">
    <w:abstractNumId w:val="22"/>
    <w:lvlOverride w:ilvl="0">
      <w:startOverride w:val="1"/>
    </w:lvlOverride>
  </w:num>
  <w:num w:numId="61" w16cid:durableId="1904442245">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1D6"/>
    <w:rsid w:val="000008B8"/>
    <w:rsid w:val="00001184"/>
    <w:rsid w:val="00001615"/>
    <w:rsid w:val="00001EF4"/>
    <w:rsid w:val="00002308"/>
    <w:rsid w:val="00002CD5"/>
    <w:rsid w:val="00002CFB"/>
    <w:rsid w:val="000034C4"/>
    <w:rsid w:val="00003534"/>
    <w:rsid w:val="00003CAF"/>
    <w:rsid w:val="00004330"/>
    <w:rsid w:val="000045E2"/>
    <w:rsid w:val="00004A2B"/>
    <w:rsid w:val="00004E8F"/>
    <w:rsid w:val="000060E3"/>
    <w:rsid w:val="00006605"/>
    <w:rsid w:val="00006C14"/>
    <w:rsid w:val="00007329"/>
    <w:rsid w:val="0000798F"/>
    <w:rsid w:val="00007FC7"/>
    <w:rsid w:val="00011864"/>
    <w:rsid w:val="00012D1E"/>
    <w:rsid w:val="000131E3"/>
    <w:rsid w:val="00014CA6"/>
    <w:rsid w:val="00014EE1"/>
    <w:rsid w:val="0001539F"/>
    <w:rsid w:val="00015612"/>
    <w:rsid w:val="00015964"/>
    <w:rsid w:val="00015E3E"/>
    <w:rsid w:val="00017CF6"/>
    <w:rsid w:val="00017D07"/>
    <w:rsid w:val="00020218"/>
    <w:rsid w:val="0002033F"/>
    <w:rsid w:val="00020A85"/>
    <w:rsid w:val="00021325"/>
    <w:rsid w:val="00021924"/>
    <w:rsid w:val="00021993"/>
    <w:rsid w:val="00021A31"/>
    <w:rsid w:val="00021C19"/>
    <w:rsid w:val="00021ED0"/>
    <w:rsid w:val="0002206D"/>
    <w:rsid w:val="00022661"/>
    <w:rsid w:val="00022FC7"/>
    <w:rsid w:val="000231C5"/>
    <w:rsid w:val="000236C8"/>
    <w:rsid w:val="0002385C"/>
    <w:rsid w:val="00023DAE"/>
    <w:rsid w:val="00024957"/>
    <w:rsid w:val="00024A8A"/>
    <w:rsid w:val="00024C46"/>
    <w:rsid w:val="00024C97"/>
    <w:rsid w:val="00024F8D"/>
    <w:rsid w:val="00026101"/>
    <w:rsid w:val="00026D20"/>
    <w:rsid w:val="000271B8"/>
    <w:rsid w:val="00030F5C"/>
    <w:rsid w:val="000310FD"/>
    <w:rsid w:val="0003172E"/>
    <w:rsid w:val="00031758"/>
    <w:rsid w:val="000322E3"/>
    <w:rsid w:val="00032752"/>
    <w:rsid w:val="000328DE"/>
    <w:rsid w:val="00032AFC"/>
    <w:rsid w:val="00032E48"/>
    <w:rsid w:val="00032ED4"/>
    <w:rsid w:val="0003335A"/>
    <w:rsid w:val="00033484"/>
    <w:rsid w:val="00033AC7"/>
    <w:rsid w:val="00033F8A"/>
    <w:rsid w:val="0003455B"/>
    <w:rsid w:val="00034650"/>
    <w:rsid w:val="00034845"/>
    <w:rsid w:val="00035029"/>
    <w:rsid w:val="000361DA"/>
    <w:rsid w:val="0003620B"/>
    <w:rsid w:val="000363E0"/>
    <w:rsid w:val="0003685A"/>
    <w:rsid w:val="00036A9F"/>
    <w:rsid w:val="00036F4B"/>
    <w:rsid w:val="00037145"/>
    <w:rsid w:val="000373CA"/>
    <w:rsid w:val="00037610"/>
    <w:rsid w:val="00037D85"/>
    <w:rsid w:val="00037E17"/>
    <w:rsid w:val="0004001F"/>
    <w:rsid w:val="00040323"/>
    <w:rsid w:val="000405CD"/>
    <w:rsid w:val="0004061A"/>
    <w:rsid w:val="00040722"/>
    <w:rsid w:val="00040773"/>
    <w:rsid w:val="00040844"/>
    <w:rsid w:val="00040B74"/>
    <w:rsid w:val="00040CEF"/>
    <w:rsid w:val="00042120"/>
    <w:rsid w:val="00042454"/>
    <w:rsid w:val="00042764"/>
    <w:rsid w:val="000427B7"/>
    <w:rsid w:val="000427DE"/>
    <w:rsid w:val="00042BBA"/>
    <w:rsid w:val="00042CE0"/>
    <w:rsid w:val="00043631"/>
    <w:rsid w:val="000445B6"/>
    <w:rsid w:val="00044915"/>
    <w:rsid w:val="000453CE"/>
    <w:rsid w:val="00045D42"/>
    <w:rsid w:val="00045F91"/>
    <w:rsid w:val="00045FFC"/>
    <w:rsid w:val="0004620F"/>
    <w:rsid w:val="000464CE"/>
    <w:rsid w:val="000465DA"/>
    <w:rsid w:val="000469E5"/>
    <w:rsid w:val="00046ED5"/>
    <w:rsid w:val="00046F82"/>
    <w:rsid w:val="00047579"/>
    <w:rsid w:val="000477D0"/>
    <w:rsid w:val="000479FB"/>
    <w:rsid w:val="00047FAD"/>
    <w:rsid w:val="000512C2"/>
    <w:rsid w:val="000515D9"/>
    <w:rsid w:val="00051729"/>
    <w:rsid w:val="00051C86"/>
    <w:rsid w:val="00051D2F"/>
    <w:rsid w:val="00051EDC"/>
    <w:rsid w:val="0005201C"/>
    <w:rsid w:val="00052226"/>
    <w:rsid w:val="0005292D"/>
    <w:rsid w:val="0005374B"/>
    <w:rsid w:val="00053D47"/>
    <w:rsid w:val="00053E97"/>
    <w:rsid w:val="000545BB"/>
    <w:rsid w:val="000546E3"/>
    <w:rsid w:val="0005491A"/>
    <w:rsid w:val="00054CAB"/>
    <w:rsid w:val="000553D1"/>
    <w:rsid w:val="000557D5"/>
    <w:rsid w:val="00055812"/>
    <w:rsid w:val="000558A6"/>
    <w:rsid w:val="00056745"/>
    <w:rsid w:val="00056E89"/>
    <w:rsid w:val="00057237"/>
    <w:rsid w:val="0005745F"/>
    <w:rsid w:val="00060324"/>
    <w:rsid w:val="000603E9"/>
    <w:rsid w:val="0006051C"/>
    <w:rsid w:val="000605B8"/>
    <w:rsid w:val="00060B0F"/>
    <w:rsid w:val="00060B42"/>
    <w:rsid w:val="00060D85"/>
    <w:rsid w:val="000613AE"/>
    <w:rsid w:val="0006162C"/>
    <w:rsid w:val="00061AFF"/>
    <w:rsid w:val="00061EF6"/>
    <w:rsid w:val="000625F5"/>
    <w:rsid w:val="000626AB"/>
    <w:rsid w:val="0006276B"/>
    <w:rsid w:val="00062864"/>
    <w:rsid w:val="00062C4E"/>
    <w:rsid w:val="00062DD8"/>
    <w:rsid w:val="00062F09"/>
    <w:rsid w:val="00063B2E"/>
    <w:rsid w:val="00063DE1"/>
    <w:rsid w:val="000641E0"/>
    <w:rsid w:val="00064798"/>
    <w:rsid w:val="00064B30"/>
    <w:rsid w:val="0006590C"/>
    <w:rsid w:val="00066015"/>
    <w:rsid w:val="000666E1"/>
    <w:rsid w:val="00067023"/>
    <w:rsid w:val="000676F4"/>
    <w:rsid w:val="000700CE"/>
    <w:rsid w:val="00070575"/>
    <w:rsid w:val="0007057C"/>
    <w:rsid w:val="00070920"/>
    <w:rsid w:val="00070C7C"/>
    <w:rsid w:val="00070C92"/>
    <w:rsid w:val="00070D52"/>
    <w:rsid w:val="00072005"/>
    <w:rsid w:val="000725CD"/>
    <w:rsid w:val="0007297E"/>
    <w:rsid w:val="00072F86"/>
    <w:rsid w:val="000733DA"/>
    <w:rsid w:val="000734C4"/>
    <w:rsid w:val="00073924"/>
    <w:rsid w:val="00074136"/>
    <w:rsid w:val="000748BB"/>
    <w:rsid w:val="00074F41"/>
    <w:rsid w:val="000750F8"/>
    <w:rsid w:val="00075460"/>
    <w:rsid w:val="00075DBA"/>
    <w:rsid w:val="00076137"/>
    <w:rsid w:val="000766A0"/>
    <w:rsid w:val="00076793"/>
    <w:rsid w:val="00076CA9"/>
    <w:rsid w:val="00076D5A"/>
    <w:rsid w:val="00076EE5"/>
    <w:rsid w:val="0007783D"/>
    <w:rsid w:val="00080386"/>
    <w:rsid w:val="00080DF6"/>
    <w:rsid w:val="0008141C"/>
    <w:rsid w:val="00081486"/>
    <w:rsid w:val="00081739"/>
    <w:rsid w:val="00081E05"/>
    <w:rsid w:val="00082331"/>
    <w:rsid w:val="0008250C"/>
    <w:rsid w:val="00083099"/>
    <w:rsid w:val="0008356D"/>
    <w:rsid w:val="00083959"/>
    <w:rsid w:val="00083E79"/>
    <w:rsid w:val="00084044"/>
    <w:rsid w:val="0008554D"/>
    <w:rsid w:val="00086043"/>
    <w:rsid w:val="00086088"/>
    <w:rsid w:val="00086359"/>
    <w:rsid w:val="000863A4"/>
    <w:rsid w:val="000864B0"/>
    <w:rsid w:val="00086590"/>
    <w:rsid w:val="0008775D"/>
    <w:rsid w:val="00090254"/>
    <w:rsid w:val="00090BD4"/>
    <w:rsid w:val="00090D23"/>
    <w:rsid w:val="00091343"/>
    <w:rsid w:val="0009135A"/>
    <w:rsid w:val="000916CA"/>
    <w:rsid w:val="000917E6"/>
    <w:rsid w:val="000918DB"/>
    <w:rsid w:val="00092147"/>
    <w:rsid w:val="00092635"/>
    <w:rsid w:val="00092C5A"/>
    <w:rsid w:val="00092C9B"/>
    <w:rsid w:val="00092CBF"/>
    <w:rsid w:val="000932F1"/>
    <w:rsid w:val="00093E41"/>
    <w:rsid w:val="000941EF"/>
    <w:rsid w:val="00094247"/>
    <w:rsid w:val="000953A1"/>
    <w:rsid w:val="00095445"/>
    <w:rsid w:val="00095C13"/>
    <w:rsid w:val="00095F79"/>
    <w:rsid w:val="00096565"/>
    <w:rsid w:val="0009717A"/>
    <w:rsid w:val="00097576"/>
    <w:rsid w:val="00097616"/>
    <w:rsid w:val="00097EF4"/>
    <w:rsid w:val="000A00DE"/>
    <w:rsid w:val="000A0609"/>
    <w:rsid w:val="000A098D"/>
    <w:rsid w:val="000A0AA7"/>
    <w:rsid w:val="000A0F32"/>
    <w:rsid w:val="000A134C"/>
    <w:rsid w:val="000A16A0"/>
    <w:rsid w:val="000A1D3C"/>
    <w:rsid w:val="000A2401"/>
    <w:rsid w:val="000A251B"/>
    <w:rsid w:val="000A2D0E"/>
    <w:rsid w:val="000A2D1A"/>
    <w:rsid w:val="000A2F16"/>
    <w:rsid w:val="000A3E6A"/>
    <w:rsid w:val="000A4961"/>
    <w:rsid w:val="000A4B17"/>
    <w:rsid w:val="000A4FED"/>
    <w:rsid w:val="000A52B9"/>
    <w:rsid w:val="000A5525"/>
    <w:rsid w:val="000A5665"/>
    <w:rsid w:val="000A580D"/>
    <w:rsid w:val="000A58EC"/>
    <w:rsid w:val="000A615F"/>
    <w:rsid w:val="000A644E"/>
    <w:rsid w:val="000A6CF5"/>
    <w:rsid w:val="000A72BB"/>
    <w:rsid w:val="000A76D7"/>
    <w:rsid w:val="000A78E8"/>
    <w:rsid w:val="000A7C5F"/>
    <w:rsid w:val="000B0939"/>
    <w:rsid w:val="000B11D8"/>
    <w:rsid w:val="000B1D72"/>
    <w:rsid w:val="000B1E14"/>
    <w:rsid w:val="000B2146"/>
    <w:rsid w:val="000B2151"/>
    <w:rsid w:val="000B268F"/>
    <w:rsid w:val="000B28C3"/>
    <w:rsid w:val="000B2A2B"/>
    <w:rsid w:val="000B2CC2"/>
    <w:rsid w:val="000B3163"/>
    <w:rsid w:val="000B33EC"/>
    <w:rsid w:val="000B3CD2"/>
    <w:rsid w:val="000B418B"/>
    <w:rsid w:val="000B42D2"/>
    <w:rsid w:val="000B4522"/>
    <w:rsid w:val="000B4BC8"/>
    <w:rsid w:val="000B5453"/>
    <w:rsid w:val="000B5758"/>
    <w:rsid w:val="000B59B7"/>
    <w:rsid w:val="000B5DAE"/>
    <w:rsid w:val="000B6477"/>
    <w:rsid w:val="000B6BB0"/>
    <w:rsid w:val="000B74D0"/>
    <w:rsid w:val="000B7E7D"/>
    <w:rsid w:val="000C0891"/>
    <w:rsid w:val="000C09AF"/>
    <w:rsid w:val="000C1274"/>
    <w:rsid w:val="000C222F"/>
    <w:rsid w:val="000C2A19"/>
    <w:rsid w:val="000C3C4D"/>
    <w:rsid w:val="000C3CB8"/>
    <w:rsid w:val="000C4726"/>
    <w:rsid w:val="000C47A5"/>
    <w:rsid w:val="000C5186"/>
    <w:rsid w:val="000C52F1"/>
    <w:rsid w:val="000C584F"/>
    <w:rsid w:val="000C58D9"/>
    <w:rsid w:val="000C5CA1"/>
    <w:rsid w:val="000C6320"/>
    <w:rsid w:val="000C6800"/>
    <w:rsid w:val="000C695B"/>
    <w:rsid w:val="000C6E9B"/>
    <w:rsid w:val="000C7FF5"/>
    <w:rsid w:val="000D00C8"/>
    <w:rsid w:val="000D0126"/>
    <w:rsid w:val="000D04BF"/>
    <w:rsid w:val="000D06CC"/>
    <w:rsid w:val="000D0932"/>
    <w:rsid w:val="000D1044"/>
    <w:rsid w:val="000D1C79"/>
    <w:rsid w:val="000D2449"/>
    <w:rsid w:val="000D2FF5"/>
    <w:rsid w:val="000D3465"/>
    <w:rsid w:val="000D3E5D"/>
    <w:rsid w:val="000D4132"/>
    <w:rsid w:val="000D4311"/>
    <w:rsid w:val="000D44B4"/>
    <w:rsid w:val="000D45C9"/>
    <w:rsid w:val="000D49B6"/>
    <w:rsid w:val="000D5825"/>
    <w:rsid w:val="000D5954"/>
    <w:rsid w:val="000D5A7C"/>
    <w:rsid w:val="000D7025"/>
    <w:rsid w:val="000D7681"/>
    <w:rsid w:val="000D7D10"/>
    <w:rsid w:val="000D7D38"/>
    <w:rsid w:val="000E076A"/>
    <w:rsid w:val="000E0FF9"/>
    <w:rsid w:val="000E1607"/>
    <w:rsid w:val="000E1DE4"/>
    <w:rsid w:val="000E1FAF"/>
    <w:rsid w:val="000E20D9"/>
    <w:rsid w:val="000E20E0"/>
    <w:rsid w:val="000E2884"/>
    <w:rsid w:val="000E2C31"/>
    <w:rsid w:val="000E36BA"/>
    <w:rsid w:val="000E38DD"/>
    <w:rsid w:val="000E47F1"/>
    <w:rsid w:val="000E52F0"/>
    <w:rsid w:val="000E5BAC"/>
    <w:rsid w:val="000E5EE9"/>
    <w:rsid w:val="000E5FCA"/>
    <w:rsid w:val="000E5FD1"/>
    <w:rsid w:val="000E623E"/>
    <w:rsid w:val="000E66E3"/>
    <w:rsid w:val="000E6A30"/>
    <w:rsid w:val="000E70AD"/>
    <w:rsid w:val="000E7760"/>
    <w:rsid w:val="000E77E7"/>
    <w:rsid w:val="000E7C37"/>
    <w:rsid w:val="000E7F54"/>
    <w:rsid w:val="000E7FC8"/>
    <w:rsid w:val="000F0338"/>
    <w:rsid w:val="000F087E"/>
    <w:rsid w:val="000F0E31"/>
    <w:rsid w:val="000F1542"/>
    <w:rsid w:val="000F3A72"/>
    <w:rsid w:val="000F42A3"/>
    <w:rsid w:val="000F44D7"/>
    <w:rsid w:val="000F4673"/>
    <w:rsid w:val="000F559B"/>
    <w:rsid w:val="000F5DDF"/>
    <w:rsid w:val="000F5DE2"/>
    <w:rsid w:val="000F5FF0"/>
    <w:rsid w:val="000F73F4"/>
    <w:rsid w:val="000F741A"/>
    <w:rsid w:val="000F74D3"/>
    <w:rsid w:val="000F7535"/>
    <w:rsid w:val="000F7F56"/>
    <w:rsid w:val="001001A3"/>
    <w:rsid w:val="00100409"/>
    <w:rsid w:val="00100586"/>
    <w:rsid w:val="00100B9E"/>
    <w:rsid w:val="00100BC6"/>
    <w:rsid w:val="00100CB1"/>
    <w:rsid w:val="00100FD3"/>
    <w:rsid w:val="001014F6"/>
    <w:rsid w:val="0010190E"/>
    <w:rsid w:val="00101DB9"/>
    <w:rsid w:val="001021C4"/>
    <w:rsid w:val="0010261C"/>
    <w:rsid w:val="001026A0"/>
    <w:rsid w:val="00102934"/>
    <w:rsid w:val="00102B14"/>
    <w:rsid w:val="001030D7"/>
    <w:rsid w:val="001031A8"/>
    <w:rsid w:val="001032BE"/>
    <w:rsid w:val="001035C4"/>
    <w:rsid w:val="0010404B"/>
    <w:rsid w:val="001047E4"/>
    <w:rsid w:val="00104AB0"/>
    <w:rsid w:val="00105488"/>
    <w:rsid w:val="00106122"/>
    <w:rsid w:val="00106B05"/>
    <w:rsid w:val="00106F7F"/>
    <w:rsid w:val="001070B1"/>
    <w:rsid w:val="001070EA"/>
    <w:rsid w:val="00107883"/>
    <w:rsid w:val="00107DFF"/>
    <w:rsid w:val="0011016C"/>
    <w:rsid w:val="001108A2"/>
    <w:rsid w:val="00110FBF"/>
    <w:rsid w:val="001111F0"/>
    <w:rsid w:val="00112227"/>
    <w:rsid w:val="00112CB9"/>
    <w:rsid w:val="00112F42"/>
    <w:rsid w:val="00113596"/>
    <w:rsid w:val="00113826"/>
    <w:rsid w:val="001139D8"/>
    <w:rsid w:val="00114097"/>
    <w:rsid w:val="00114282"/>
    <w:rsid w:val="001142F4"/>
    <w:rsid w:val="00114687"/>
    <w:rsid w:val="001146F4"/>
    <w:rsid w:val="001150E4"/>
    <w:rsid w:val="00115F2E"/>
    <w:rsid w:val="001160B6"/>
    <w:rsid w:val="0011643E"/>
    <w:rsid w:val="00116842"/>
    <w:rsid w:val="00116A20"/>
    <w:rsid w:val="00116D9C"/>
    <w:rsid w:val="00117256"/>
    <w:rsid w:val="0011787B"/>
    <w:rsid w:val="00117D47"/>
    <w:rsid w:val="00120226"/>
    <w:rsid w:val="001206D9"/>
    <w:rsid w:val="00120728"/>
    <w:rsid w:val="0012076B"/>
    <w:rsid w:val="0012113E"/>
    <w:rsid w:val="0012152A"/>
    <w:rsid w:val="001217CB"/>
    <w:rsid w:val="00121950"/>
    <w:rsid w:val="00121ABF"/>
    <w:rsid w:val="00122054"/>
    <w:rsid w:val="001221AC"/>
    <w:rsid w:val="00122402"/>
    <w:rsid w:val="00122A3A"/>
    <w:rsid w:val="00123901"/>
    <w:rsid w:val="00123B95"/>
    <w:rsid w:val="001247CD"/>
    <w:rsid w:val="00124BAF"/>
    <w:rsid w:val="00125DDD"/>
    <w:rsid w:val="001261F0"/>
    <w:rsid w:val="0012654D"/>
    <w:rsid w:val="001267A3"/>
    <w:rsid w:val="00126A13"/>
    <w:rsid w:val="00126E68"/>
    <w:rsid w:val="00127209"/>
    <w:rsid w:val="0012749E"/>
    <w:rsid w:val="0012775E"/>
    <w:rsid w:val="001277D2"/>
    <w:rsid w:val="001300BA"/>
    <w:rsid w:val="001305B4"/>
    <w:rsid w:val="00130997"/>
    <w:rsid w:val="001318F4"/>
    <w:rsid w:val="001326E5"/>
    <w:rsid w:val="00133097"/>
    <w:rsid w:val="001330CC"/>
    <w:rsid w:val="0013398D"/>
    <w:rsid w:val="001347F6"/>
    <w:rsid w:val="00134D45"/>
    <w:rsid w:val="001350CC"/>
    <w:rsid w:val="0013551D"/>
    <w:rsid w:val="00135535"/>
    <w:rsid w:val="001357D8"/>
    <w:rsid w:val="00135B66"/>
    <w:rsid w:val="00135C72"/>
    <w:rsid w:val="00135DCE"/>
    <w:rsid w:val="00136C18"/>
    <w:rsid w:val="001370FD"/>
    <w:rsid w:val="00137165"/>
    <w:rsid w:val="001377D8"/>
    <w:rsid w:val="00137B3D"/>
    <w:rsid w:val="00137DCC"/>
    <w:rsid w:val="00137DCF"/>
    <w:rsid w:val="001400BF"/>
    <w:rsid w:val="00140474"/>
    <w:rsid w:val="00140508"/>
    <w:rsid w:val="00140D20"/>
    <w:rsid w:val="00140D47"/>
    <w:rsid w:val="0014133D"/>
    <w:rsid w:val="00141893"/>
    <w:rsid w:val="00141AC6"/>
    <w:rsid w:val="00142170"/>
    <w:rsid w:val="00142CA5"/>
    <w:rsid w:val="001434F2"/>
    <w:rsid w:val="001436BE"/>
    <w:rsid w:val="001440BB"/>
    <w:rsid w:val="00144376"/>
    <w:rsid w:val="00144ECE"/>
    <w:rsid w:val="00145214"/>
    <w:rsid w:val="00145304"/>
    <w:rsid w:val="001458C5"/>
    <w:rsid w:val="001458DA"/>
    <w:rsid w:val="0014597E"/>
    <w:rsid w:val="00145D20"/>
    <w:rsid w:val="00145DE9"/>
    <w:rsid w:val="001466C6"/>
    <w:rsid w:val="00146939"/>
    <w:rsid w:val="00146A0A"/>
    <w:rsid w:val="00150043"/>
    <w:rsid w:val="00150123"/>
    <w:rsid w:val="0015058C"/>
    <w:rsid w:val="0015120F"/>
    <w:rsid w:val="0015124F"/>
    <w:rsid w:val="00151258"/>
    <w:rsid w:val="001517CC"/>
    <w:rsid w:val="00151E62"/>
    <w:rsid w:val="00152399"/>
    <w:rsid w:val="00152CDD"/>
    <w:rsid w:val="001531BA"/>
    <w:rsid w:val="0015345A"/>
    <w:rsid w:val="00153483"/>
    <w:rsid w:val="0015378E"/>
    <w:rsid w:val="00154195"/>
    <w:rsid w:val="0015470C"/>
    <w:rsid w:val="001547E2"/>
    <w:rsid w:val="0015502A"/>
    <w:rsid w:val="00155136"/>
    <w:rsid w:val="00155406"/>
    <w:rsid w:val="0015576A"/>
    <w:rsid w:val="00155C98"/>
    <w:rsid w:val="00155F00"/>
    <w:rsid w:val="00156089"/>
    <w:rsid w:val="001565B8"/>
    <w:rsid w:val="00157AF5"/>
    <w:rsid w:val="00157BD0"/>
    <w:rsid w:val="00157DC5"/>
    <w:rsid w:val="0016079A"/>
    <w:rsid w:val="00160871"/>
    <w:rsid w:val="00160BC7"/>
    <w:rsid w:val="00160CC1"/>
    <w:rsid w:val="0016166D"/>
    <w:rsid w:val="001617AC"/>
    <w:rsid w:val="00161B4D"/>
    <w:rsid w:val="00161F1D"/>
    <w:rsid w:val="0016237E"/>
    <w:rsid w:val="001624AB"/>
    <w:rsid w:val="001624E9"/>
    <w:rsid w:val="001624F9"/>
    <w:rsid w:val="001629F3"/>
    <w:rsid w:val="00162D5F"/>
    <w:rsid w:val="00162D87"/>
    <w:rsid w:val="0016349E"/>
    <w:rsid w:val="00163501"/>
    <w:rsid w:val="00163FD6"/>
    <w:rsid w:val="0016457C"/>
    <w:rsid w:val="0016458F"/>
    <w:rsid w:val="0016495F"/>
    <w:rsid w:val="00164C19"/>
    <w:rsid w:val="001655FC"/>
    <w:rsid w:val="00165910"/>
    <w:rsid w:val="00165B02"/>
    <w:rsid w:val="00165C08"/>
    <w:rsid w:val="00165C85"/>
    <w:rsid w:val="00165EA6"/>
    <w:rsid w:val="00165FCC"/>
    <w:rsid w:val="00166CAF"/>
    <w:rsid w:val="00167015"/>
    <w:rsid w:val="001670E5"/>
    <w:rsid w:val="00167F99"/>
    <w:rsid w:val="0017095F"/>
    <w:rsid w:val="00170ABF"/>
    <w:rsid w:val="00170B94"/>
    <w:rsid w:val="00170C0F"/>
    <w:rsid w:val="00170C28"/>
    <w:rsid w:val="00170DB5"/>
    <w:rsid w:val="00171D64"/>
    <w:rsid w:val="00172289"/>
    <w:rsid w:val="00172606"/>
    <w:rsid w:val="00172A82"/>
    <w:rsid w:val="00172C99"/>
    <w:rsid w:val="0017309B"/>
    <w:rsid w:val="00173E54"/>
    <w:rsid w:val="001741F2"/>
    <w:rsid w:val="00174226"/>
    <w:rsid w:val="00174ABE"/>
    <w:rsid w:val="0017536B"/>
    <w:rsid w:val="0017642A"/>
    <w:rsid w:val="001774AF"/>
    <w:rsid w:val="00177CDA"/>
    <w:rsid w:val="001806C3"/>
    <w:rsid w:val="001806D2"/>
    <w:rsid w:val="00180E51"/>
    <w:rsid w:val="001810E8"/>
    <w:rsid w:val="001817A1"/>
    <w:rsid w:val="00181BE1"/>
    <w:rsid w:val="00181E78"/>
    <w:rsid w:val="00182123"/>
    <w:rsid w:val="00182AFB"/>
    <w:rsid w:val="00183025"/>
    <w:rsid w:val="00183555"/>
    <w:rsid w:val="00183E90"/>
    <w:rsid w:val="00183F91"/>
    <w:rsid w:val="001846D9"/>
    <w:rsid w:val="00184AE6"/>
    <w:rsid w:val="00184DEE"/>
    <w:rsid w:val="00184F64"/>
    <w:rsid w:val="0018553D"/>
    <w:rsid w:val="00185CFC"/>
    <w:rsid w:val="00185DC6"/>
    <w:rsid w:val="0018656B"/>
    <w:rsid w:val="0018661A"/>
    <w:rsid w:val="001867A3"/>
    <w:rsid w:val="00186F82"/>
    <w:rsid w:val="00187371"/>
    <w:rsid w:val="00187BE0"/>
    <w:rsid w:val="00190438"/>
    <w:rsid w:val="0019161F"/>
    <w:rsid w:val="00191DFC"/>
    <w:rsid w:val="0019239E"/>
    <w:rsid w:val="001927D9"/>
    <w:rsid w:val="00192AA8"/>
    <w:rsid w:val="0019313F"/>
    <w:rsid w:val="00193C52"/>
    <w:rsid w:val="00193C67"/>
    <w:rsid w:val="00193FF3"/>
    <w:rsid w:val="001942C6"/>
    <w:rsid w:val="0019441D"/>
    <w:rsid w:val="001945CD"/>
    <w:rsid w:val="00194639"/>
    <w:rsid w:val="00194679"/>
    <w:rsid w:val="00195143"/>
    <w:rsid w:val="00195324"/>
    <w:rsid w:val="00195864"/>
    <w:rsid w:val="001961AB"/>
    <w:rsid w:val="00196748"/>
    <w:rsid w:val="0019677B"/>
    <w:rsid w:val="001967AF"/>
    <w:rsid w:val="00196C58"/>
    <w:rsid w:val="00196C94"/>
    <w:rsid w:val="00196F80"/>
    <w:rsid w:val="0019719D"/>
    <w:rsid w:val="001971FE"/>
    <w:rsid w:val="00197819"/>
    <w:rsid w:val="00197A9C"/>
    <w:rsid w:val="00197D75"/>
    <w:rsid w:val="001A027F"/>
    <w:rsid w:val="001A0C61"/>
    <w:rsid w:val="001A0ECE"/>
    <w:rsid w:val="001A1057"/>
    <w:rsid w:val="001A1218"/>
    <w:rsid w:val="001A126B"/>
    <w:rsid w:val="001A19D5"/>
    <w:rsid w:val="001A20A4"/>
    <w:rsid w:val="001A30BC"/>
    <w:rsid w:val="001A32A4"/>
    <w:rsid w:val="001A34C9"/>
    <w:rsid w:val="001A3AA9"/>
    <w:rsid w:val="001A451C"/>
    <w:rsid w:val="001A4549"/>
    <w:rsid w:val="001A53CD"/>
    <w:rsid w:val="001A54ED"/>
    <w:rsid w:val="001A5897"/>
    <w:rsid w:val="001A5A8C"/>
    <w:rsid w:val="001A6625"/>
    <w:rsid w:val="001A680F"/>
    <w:rsid w:val="001A6D7D"/>
    <w:rsid w:val="001A6E11"/>
    <w:rsid w:val="001A7023"/>
    <w:rsid w:val="001A75C6"/>
    <w:rsid w:val="001A75EA"/>
    <w:rsid w:val="001A7B6A"/>
    <w:rsid w:val="001A7BAF"/>
    <w:rsid w:val="001B017F"/>
    <w:rsid w:val="001B09CA"/>
    <w:rsid w:val="001B234F"/>
    <w:rsid w:val="001B2493"/>
    <w:rsid w:val="001B29E2"/>
    <w:rsid w:val="001B2C86"/>
    <w:rsid w:val="001B2D33"/>
    <w:rsid w:val="001B3100"/>
    <w:rsid w:val="001B31A0"/>
    <w:rsid w:val="001B3D87"/>
    <w:rsid w:val="001B4007"/>
    <w:rsid w:val="001B4129"/>
    <w:rsid w:val="001B4136"/>
    <w:rsid w:val="001B4A81"/>
    <w:rsid w:val="001B4B5C"/>
    <w:rsid w:val="001B4C6D"/>
    <w:rsid w:val="001B4F6A"/>
    <w:rsid w:val="001B503D"/>
    <w:rsid w:val="001B515B"/>
    <w:rsid w:val="001B5177"/>
    <w:rsid w:val="001B54CE"/>
    <w:rsid w:val="001B5813"/>
    <w:rsid w:val="001B5B11"/>
    <w:rsid w:val="001B6247"/>
    <w:rsid w:val="001B67A1"/>
    <w:rsid w:val="001B67AC"/>
    <w:rsid w:val="001B6875"/>
    <w:rsid w:val="001B6BCB"/>
    <w:rsid w:val="001B6C01"/>
    <w:rsid w:val="001B70DA"/>
    <w:rsid w:val="001B7697"/>
    <w:rsid w:val="001B79B7"/>
    <w:rsid w:val="001B7B4E"/>
    <w:rsid w:val="001C04A9"/>
    <w:rsid w:val="001C092C"/>
    <w:rsid w:val="001C129E"/>
    <w:rsid w:val="001C18F7"/>
    <w:rsid w:val="001C1BB0"/>
    <w:rsid w:val="001C240C"/>
    <w:rsid w:val="001C25D3"/>
    <w:rsid w:val="001C2B6C"/>
    <w:rsid w:val="001C2C53"/>
    <w:rsid w:val="001C2C8B"/>
    <w:rsid w:val="001C2D29"/>
    <w:rsid w:val="001C3793"/>
    <w:rsid w:val="001C4BBD"/>
    <w:rsid w:val="001C51D8"/>
    <w:rsid w:val="001C5334"/>
    <w:rsid w:val="001C5CEB"/>
    <w:rsid w:val="001C6099"/>
    <w:rsid w:val="001C622F"/>
    <w:rsid w:val="001C64B3"/>
    <w:rsid w:val="001C6763"/>
    <w:rsid w:val="001C6CDB"/>
    <w:rsid w:val="001C6E10"/>
    <w:rsid w:val="001C722A"/>
    <w:rsid w:val="001C735D"/>
    <w:rsid w:val="001C7707"/>
    <w:rsid w:val="001C795C"/>
    <w:rsid w:val="001C7D7A"/>
    <w:rsid w:val="001D0914"/>
    <w:rsid w:val="001D1891"/>
    <w:rsid w:val="001D1B37"/>
    <w:rsid w:val="001D1DA6"/>
    <w:rsid w:val="001D2723"/>
    <w:rsid w:val="001D2DC7"/>
    <w:rsid w:val="001D2F06"/>
    <w:rsid w:val="001D30D9"/>
    <w:rsid w:val="001D3644"/>
    <w:rsid w:val="001D36E5"/>
    <w:rsid w:val="001D3985"/>
    <w:rsid w:val="001D510D"/>
    <w:rsid w:val="001D5299"/>
    <w:rsid w:val="001D5586"/>
    <w:rsid w:val="001D56A1"/>
    <w:rsid w:val="001D585C"/>
    <w:rsid w:val="001D5918"/>
    <w:rsid w:val="001D5AA2"/>
    <w:rsid w:val="001D5C36"/>
    <w:rsid w:val="001D5DB8"/>
    <w:rsid w:val="001D6007"/>
    <w:rsid w:val="001D6214"/>
    <w:rsid w:val="001D66BD"/>
    <w:rsid w:val="001D67BC"/>
    <w:rsid w:val="001D6FD7"/>
    <w:rsid w:val="001D7102"/>
    <w:rsid w:val="001D7331"/>
    <w:rsid w:val="001D7685"/>
    <w:rsid w:val="001D7D48"/>
    <w:rsid w:val="001D7E1A"/>
    <w:rsid w:val="001E0B82"/>
    <w:rsid w:val="001E0BC8"/>
    <w:rsid w:val="001E10F3"/>
    <w:rsid w:val="001E1337"/>
    <w:rsid w:val="001E1799"/>
    <w:rsid w:val="001E211D"/>
    <w:rsid w:val="001E234F"/>
    <w:rsid w:val="001E2926"/>
    <w:rsid w:val="001E394B"/>
    <w:rsid w:val="001E3B34"/>
    <w:rsid w:val="001E4ACB"/>
    <w:rsid w:val="001E51BD"/>
    <w:rsid w:val="001E5239"/>
    <w:rsid w:val="001E55A6"/>
    <w:rsid w:val="001E59D1"/>
    <w:rsid w:val="001E655F"/>
    <w:rsid w:val="001E6BCF"/>
    <w:rsid w:val="001E783D"/>
    <w:rsid w:val="001E791B"/>
    <w:rsid w:val="001E7C2E"/>
    <w:rsid w:val="001E7FFE"/>
    <w:rsid w:val="001F0256"/>
    <w:rsid w:val="001F05FA"/>
    <w:rsid w:val="001F0D3C"/>
    <w:rsid w:val="001F0E6F"/>
    <w:rsid w:val="001F11A3"/>
    <w:rsid w:val="001F1360"/>
    <w:rsid w:val="001F1417"/>
    <w:rsid w:val="001F1532"/>
    <w:rsid w:val="001F1660"/>
    <w:rsid w:val="001F2138"/>
    <w:rsid w:val="001F2E04"/>
    <w:rsid w:val="001F2F99"/>
    <w:rsid w:val="001F3094"/>
    <w:rsid w:val="001F32E4"/>
    <w:rsid w:val="001F3C80"/>
    <w:rsid w:val="001F42B7"/>
    <w:rsid w:val="001F4B00"/>
    <w:rsid w:val="001F4C36"/>
    <w:rsid w:val="001F5701"/>
    <w:rsid w:val="001F5AC7"/>
    <w:rsid w:val="001F5C35"/>
    <w:rsid w:val="001F5FC8"/>
    <w:rsid w:val="001F623B"/>
    <w:rsid w:val="001F6595"/>
    <w:rsid w:val="001F675E"/>
    <w:rsid w:val="001F6CA5"/>
    <w:rsid w:val="001F6FC6"/>
    <w:rsid w:val="001F7425"/>
    <w:rsid w:val="001F7583"/>
    <w:rsid w:val="001F7DD9"/>
    <w:rsid w:val="001F7E52"/>
    <w:rsid w:val="00200267"/>
    <w:rsid w:val="0020044D"/>
    <w:rsid w:val="00200BBD"/>
    <w:rsid w:val="00200D83"/>
    <w:rsid w:val="00201450"/>
    <w:rsid w:val="00201B47"/>
    <w:rsid w:val="00201FBC"/>
    <w:rsid w:val="00202110"/>
    <w:rsid w:val="002021F2"/>
    <w:rsid w:val="0020236C"/>
    <w:rsid w:val="002023C4"/>
    <w:rsid w:val="002023F0"/>
    <w:rsid w:val="00202716"/>
    <w:rsid w:val="0020289E"/>
    <w:rsid w:val="00202FEF"/>
    <w:rsid w:val="00203334"/>
    <w:rsid w:val="00203481"/>
    <w:rsid w:val="002037ED"/>
    <w:rsid w:val="0020388B"/>
    <w:rsid w:val="00203B9E"/>
    <w:rsid w:val="00203ED2"/>
    <w:rsid w:val="002040A4"/>
    <w:rsid w:val="0020435D"/>
    <w:rsid w:val="0020461C"/>
    <w:rsid w:val="00204EAD"/>
    <w:rsid w:val="00205147"/>
    <w:rsid w:val="00210848"/>
    <w:rsid w:val="00211632"/>
    <w:rsid w:val="002116D9"/>
    <w:rsid w:val="00211AC5"/>
    <w:rsid w:val="0021251A"/>
    <w:rsid w:val="002127CF"/>
    <w:rsid w:val="00212927"/>
    <w:rsid w:val="00212AFE"/>
    <w:rsid w:val="00212BFA"/>
    <w:rsid w:val="002139AF"/>
    <w:rsid w:val="00213C97"/>
    <w:rsid w:val="00213D4F"/>
    <w:rsid w:val="002145E0"/>
    <w:rsid w:val="00214698"/>
    <w:rsid w:val="002147B6"/>
    <w:rsid w:val="002148EA"/>
    <w:rsid w:val="00214C92"/>
    <w:rsid w:val="00214CBC"/>
    <w:rsid w:val="0021536B"/>
    <w:rsid w:val="00215717"/>
    <w:rsid w:val="002163E8"/>
    <w:rsid w:val="00216983"/>
    <w:rsid w:val="00216EAF"/>
    <w:rsid w:val="00217B13"/>
    <w:rsid w:val="00217B35"/>
    <w:rsid w:val="00217B61"/>
    <w:rsid w:val="00217D43"/>
    <w:rsid w:val="0022088A"/>
    <w:rsid w:val="002215D8"/>
    <w:rsid w:val="00221B9C"/>
    <w:rsid w:val="00221E75"/>
    <w:rsid w:val="002221FE"/>
    <w:rsid w:val="002234CB"/>
    <w:rsid w:val="002238F5"/>
    <w:rsid w:val="00224372"/>
    <w:rsid w:val="00224529"/>
    <w:rsid w:val="00224699"/>
    <w:rsid w:val="0022515A"/>
    <w:rsid w:val="00225A18"/>
    <w:rsid w:val="00225B49"/>
    <w:rsid w:val="0022655C"/>
    <w:rsid w:val="00226600"/>
    <w:rsid w:val="00226B0F"/>
    <w:rsid w:val="00227142"/>
    <w:rsid w:val="002272AD"/>
    <w:rsid w:val="00227839"/>
    <w:rsid w:val="0022783F"/>
    <w:rsid w:val="002303B7"/>
    <w:rsid w:val="002305B8"/>
    <w:rsid w:val="00230872"/>
    <w:rsid w:val="00230AF8"/>
    <w:rsid w:val="00230DA1"/>
    <w:rsid w:val="00230EA3"/>
    <w:rsid w:val="00230F67"/>
    <w:rsid w:val="0023134F"/>
    <w:rsid w:val="002315E2"/>
    <w:rsid w:val="002317C0"/>
    <w:rsid w:val="0023189B"/>
    <w:rsid w:val="0023201B"/>
    <w:rsid w:val="002323B6"/>
    <w:rsid w:val="00232A24"/>
    <w:rsid w:val="002333A5"/>
    <w:rsid w:val="002338D2"/>
    <w:rsid w:val="00233E6D"/>
    <w:rsid w:val="002342CF"/>
    <w:rsid w:val="00234686"/>
    <w:rsid w:val="002353DC"/>
    <w:rsid w:val="002355DB"/>
    <w:rsid w:val="00235684"/>
    <w:rsid w:val="00235F90"/>
    <w:rsid w:val="0023600F"/>
    <w:rsid w:val="0023653A"/>
    <w:rsid w:val="00237140"/>
    <w:rsid w:val="00237520"/>
    <w:rsid w:val="00237A2D"/>
    <w:rsid w:val="00237E37"/>
    <w:rsid w:val="00237EA2"/>
    <w:rsid w:val="0024070F"/>
    <w:rsid w:val="002409BC"/>
    <w:rsid w:val="0024165C"/>
    <w:rsid w:val="00241D6A"/>
    <w:rsid w:val="00241F7A"/>
    <w:rsid w:val="002421D4"/>
    <w:rsid w:val="0024361B"/>
    <w:rsid w:val="002437AD"/>
    <w:rsid w:val="00243ED1"/>
    <w:rsid w:val="00244CFE"/>
    <w:rsid w:val="0024521D"/>
    <w:rsid w:val="00245A4C"/>
    <w:rsid w:val="00245B4C"/>
    <w:rsid w:val="002463F8"/>
    <w:rsid w:val="00246412"/>
    <w:rsid w:val="0024663B"/>
    <w:rsid w:val="002467C7"/>
    <w:rsid w:val="002467E9"/>
    <w:rsid w:val="00246A68"/>
    <w:rsid w:val="00246E43"/>
    <w:rsid w:val="00247725"/>
    <w:rsid w:val="00247A3F"/>
    <w:rsid w:val="00247A9A"/>
    <w:rsid w:val="0025029B"/>
    <w:rsid w:val="00250476"/>
    <w:rsid w:val="0025064E"/>
    <w:rsid w:val="0025071A"/>
    <w:rsid w:val="00250A96"/>
    <w:rsid w:val="0025151A"/>
    <w:rsid w:val="00251AA6"/>
    <w:rsid w:val="0025311F"/>
    <w:rsid w:val="002543E7"/>
    <w:rsid w:val="00254924"/>
    <w:rsid w:val="00254ADD"/>
    <w:rsid w:val="00254B87"/>
    <w:rsid w:val="00254DC8"/>
    <w:rsid w:val="002552CC"/>
    <w:rsid w:val="00255446"/>
    <w:rsid w:val="0025575F"/>
    <w:rsid w:val="0025628A"/>
    <w:rsid w:val="002564CC"/>
    <w:rsid w:val="002565C3"/>
    <w:rsid w:val="00257A42"/>
    <w:rsid w:val="00257E29"/>
    <w:rsid w:val="00260808"/>
    <w:rsid w:val="00260FAB"/>
    <w:rsid w:val="002610CB"/>
    <w:rsid w:val="00261D86"/>
    <w:rsid w:val="0026266B"/>
    <w:rsid w:val="00262694"/>
    <w:rsid w:val="0026272A"/>
    <w:rsid w:val="002627C8"/>
    <w:rsid w:val="00262821"/>
    <w:rsid w:val="002629D1"/>
    <w:rsid w:val="00262F85"/>
    <w:rsid w:val="00263056"/>
    <w:rsid w:val="0026368F"/>
    <w:rsid w:val="002637B7"/>
    <w:rsid w:val="0026445A"/>
    <w:rsid w:val="00264AA0"/>
    <w:rsid w:val="00265207"/>
    <w:rsid w:val="0026534A"/>
    <w:rsid w:val="00265811"/>
    <w:rsid w:val="002660BC"/>
    <w:rsid w:val="00266699"/>
    <w:rsid w:val="00266C66"/>
    <w:rsid w:val="002672A0"/>
    <w:rsid w:val="00267CD8"/>
    <w:rsid w:val="00270713"/>
    <w:rsid w:val="00270E0E"/>
    <w:rsid w:val="00270E5C"/>
    <w:rsid w:val="00271133"/>
    <w:rsid w:val="00271549"/>
    <w:rsid w:val="00272F25"/>
    <w:rsid w:val="00273826"/>
    <w:rsid w:val="002739F5"/>
    <w:rsid w:val="00273B6E"/>
    <w:rsid w:val="00273EEC"/>
    <w:rsid w:val="00274274"/>
    <w:rsid w:val="00274962"/>
    <w:rsid w:val="00274AF0"/>
    <w:rsid w:val="00274B96"/>
    <w:rsid w:val="00274CC1"/>
    <w:rsid w:val="002753CB"/>
    <w:rsid w:val="00275DB6"/>
    <w:rsid w:val="002767A1"/>
    <w:rsid w:val="00277CA6"/>
    <w:rsid w:val="00277ED8"/>
    <w:rsid w:val="0028067C"/>
    <w:rsid w:val="0028068C"/>
    <w:rsid w:val="0028136D"/>
    <w:rsid w:val="00281851"/>
    <w:rsid w:val="002821D9"/>
    <w:rsid w:val="00282611"/>
    <w:rsid w:val="002827A5"/>
    <w:rsid w:val="0028287E"/>
    <w:rsid w:val="00282B78"/>
    <w:rsid w:val="00282F64"/>
    <w:rsid w:val="0028348F"/>
    <w:rsid w:val="00283B47"/>
    <w:rsid w:val="00283DA5"/>
    <w:rsid w:val="00283EA7"/>
    <w:rsid w:val="00284355"/>
    <w:rsid w:val="002847B8"/>
    <w:rsid w:val="00284BBF"/>
    <w:rsid w:val="00284EA5"/>
    <w:rsid w:val="00284FA2"/>
    <w:rsid w:val="0028520E"/>
    <w:rsid w:val="0028561B"/>
    <w:rsid w:val="002857D0"/>
    <w:rsid w:val="00286008"/>
    <w:rsid w:val="00287124"/>
    <w:rsid w:val="0028727A"/>
    <w:rsid w:val="00290918"/>
    <w:rsid w:val="00290B6A"/>
    <w:rsid w:val="002910BC"/>
    <w:rsid w:val="002910DD"/>
    <w:rsid w:val="00291984"/>
    <w:rsid w:val="00291C41"/>
    <w:rsid w:val="002922C1"/>
    <w:rsid w:val="0029251B"/>
    <w:rsid w:val="0029270A"/>
    <w:rsid w:val="00292890"/>
    <w:rsid w:val="00292A1A"/>
    <w:rsid w:val="00292D1B"/>
    <w:rsid w:val="0029308A"/>
    <w:rsid w:val="0029374F"/>
    <w:rsid w:val="002940CF"/>
    <w:rsid w:val="002941E4"/>
    <w:rsid w:val="002942C0"/>
    <w:rsid w:val="002947A7"/>
    <w:rsid w:val="00294842"/>
    <w:rsid w:val="00294AEB"/>
    <w:rsid w:val="00294E79"/>
    <w:rsid w:val="00295285"/>
    <w:rsid w:val="002954FD"/>
    <w:rsid w:val="002955ED"/>
    <w:rsid w:val="00295744"/>
    <w:rsid w:val="00295C5B"/>
    <w:rsid w:val="00295D8F"/>
    <w:rsid w:val="002960B4"/>
    <w:rsid w:val="002965CC"/>
    <w:rsid w:val="002966F9"/>
    <w:rsid w:val="0029693A"/>
    <w:rsid w:val="00296B0D"/>
    <w:rsid w:val="00296D3F"/>
    <w:rsid w:val="00297293"/>
    <w:rsid w:val="002A07FC"/>
    <w:rsid w:val="002A0BFB"/>
    <w:rsid w:val="002A1465"/>
    <w:rsid w:val="002A1C4F"/>
    <w:rsid w:val="002A1CB1"/>
    <w:rsid w:val="002A1DAE"/>
    <w:rsid w:val="002A225D"/>
    <w:rsid w:val="002A2638"/>
    <w:rsid w:val="002A2659"/>
    <w:rsid w:val="002A26ED"/>
    <w:rsid w:val="002A2706"/>
    <w:rsid w:val="002A3267"/>
    <w:rsid w:val="002A3586"/>
    <w:rsid w:val="002A36E8"/>
    <w:rsid w:val="002A3C26"/>
    <w:rsid w:val="002A4734"/>
    <w:rsid w:val="002A62D5"/>
    <w:rsid w:val="002A6E66"/>
    <w:rsid w:val="002A7C66"/>
    <w:rsid w:val="002A7DF2"/>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1AC"/>
    <w:rsid w:val="002B637D"/>
    <w:rsid w:val="002B6D44"/>
    <w:rsid w:val="002C004B"/>
    <w:rsid w:val="002C0078"/>
    <w:rsid w:val="002C0D9B"/>
    <w:rsid w:val="002C0F32"/>
    <w:rsid w:val="002C10F1"/>
    <w:rsid w:val="002C1AAA"/>
    <w:rsid w:val="002C1B8C"/>
    <w:rsid w:val="002C1D3E"/>
    <w:rsid w:val="002C1F78"/>
    <w:rsid w:val="002C2CF8"/>
    <w:rsid w:val="002C3039"/>
    <w:rsid w:val="002C389F"/>
    <w:rsid w:val="002C3C86"/>
    <w:rsid w:val="002C415F"/>
    <w:rsid w:val="002C47F9"/>
    <w:rsid w:val="002C4C12"/>
    <w:rsid w:val="002C5072"/>
    <w:rsid w:val="002C5762"/>
    <w:rsid w:val="002C6533"/>
    <w:rsid w:val="002C664A"/>
    <w:rsid w:val="002C683D"/>
    <w:rsid w:val="002C79C3"/>
    <w:rsid w:val="002C7CBA"/>
    <w:rsid w:val="002D02B5"/>
    <w:rsid w:val="002D0502"/>
    <w:rsid w:val="002D0963"/>
    <w:rsid w:val="002D1055"/>
    <w:rsid w:val="002D1093"/>
    <w:rsid w:val="002D118F"/>
    <w:rsid w:val="002D178B"/>
    <w:rsid w:val="002D19FA"/>
    <w:rsid w:val="002D1F09"/>
    <w:rsid w:val="002D2426"/>
    <w:rsid w:val="002D2448"/>
    <w:rsid w:val="002D29CD"/>
    <w:rsid w:val="002D2D1D"/>
    <w:rsid w:val="002D2E3B"/>
    <w:rsid w:val="002D35CD"/>
    <w:rsid w:val="002D38D6"/>
    <w:rsid w:val="002D3C9B"/>
    <w:rsid w:val="002D407B"/>
    <w:rsid w:val="002D51D0"/>
    <w:rsid w:val="002D5574"/>
    <w:rsid w:val="002D59B5"/>
    <w:rsid w:val="002D5FD0"/>
    <w:rsid w:val="002D6010"/>
    <w:rsid w:val="002D6186"/>
    <w:rsid w:val="002D61F9"/>
    <w:rsid w:val="002D6C20"/>
    <w:rsid w:val="002D6CE7"/>
    <w:rsid w:val="002D6CEB"/>
    <w:rsid w:val="002D6FA0"/>
    <w:rsid w:val="002D738D"/>
    <w:rsid w:val="002E0530"/>
    <w:rsid w:val="002E0BCD"/>
    <w:rsid w:val="002E0BF0"/>
    <w:rsid w:val="002E151D"/>
    <w:rsid w:val="002E18B1"/>
    <w:rsid w:val="002E264C"/>
    <w:rsid w:val="002E282C"/>
    <w:rsid w:val="002E2EF4"/>
    <w:rsid w:val="002E3234"/>
    <w:rsid w:val="002E44B3"/>
    <w:rsid w:val="002E48C3"/>
    <w:rsid w:val="002E4BF2"/>
    <w:rsid w:val="002E53B5"/>
    <w:rsid w:val="002E607A"/>
    <w:rsid w:val="002E66C2"/>
    <w:rsid w:val="002E66F9"/>
    <w:rsid w:val="002E70D7"/>
    <w:rsid w:val="002F022F"/>
    <w:rsid w:val="002F055D"/>
    <w:rsid w:val="002F0DF4"/>
    <w:rsid w:val="002F1216"/>
    <w:rsid w:val="002F1230"/>
    <w:rsid w:val="002F1588"/>
    <w:rsid w:val="002F1DF1"/>
    <w:rsid w:val="002F2138"/>
    <w:rsid w:val="002F241D"/>
    <w:rsid w:val="002F27F9"/>
    <w:rsid w:val="002F2DAA"/>
    <w:rsid w:val="002F35AA"/>
    <w:rsid w:val="002F360B"/>
    <w:rsid w:val="002F3E9B"/>
    <w:rsid w:val="002F444C"/>
    <w:rsid w:val="002F488F"/>
    <w:rsid w:val="002F48E9"/>
    <w:rsid w:val="002F4CE6"/>
    <w:rsid w:val="002F5437"/>
    <w:rsid w:val="002F565A"/>
    <w:rsid w:val="002F595C"/>
    <w:rsid w:val="002F59C9"/>
    <w:rsid w:val="002F6020"/>
    <w:rsid w:val="002F6A37"/>
    <w:rsid w:val="002F7D34"/>
    <w:rsid w:val="003003CE"/>
    <w:rsid w:val="0030076A"/>
    <w:rsid w:val="00300B28"/>
    <w:rsid w:val="003010CB"/>
    <w:rsid w:val="00301535"/>
    <w:rsid w:val="00301A19"/>
    <w:rsid w:val="00301B2A"/>
    <w:rsid w:val="00302197"/>
    <w:rsid w:val="003021A6"/>
    <w:rsid w:val="00302286"/>
    <w:rsid w:val="003024B4"/>
    <w:rsid w:val="00303834"/>
    <w:rsid w:val="0030388C"/>
    <w:rsid w:val="00303C37"/>
    <w:rsid w:val="00304604"/>
    <w:rsid w:val="0030469F"/>
    <w:rsid w:val="00304935"/>
    <w:rsid w:val="00304C0D"/>
    <w:rsid w:val="00304DE1"/>
    <w:rsid w:val="00304E76"/>
    <w:rsid w:val="003055B8"/>
    <w:rsid w:val="003058C6"/>
    <w:rsid w:val="00305947"/>
    <w:rsid w:val="0030596D"/>
    <w:rsid w:val="003064ED"/>
    <w:rsid w:val="003067C5"/>
    <w:rsid w:val="00306DE2"/>
    <w:rsid w:val="00307BEE"/>
    <w:rsid w:val="00310311"/>
    <w:rsid w:val="003106BB"/>
    <w:rsid w:val="003109BE"/>
    <w:rsid w:val="00311088"/>
    <w:rsid w:val="00311306"/>
    <w:rsid w:val="0031155B"/>
    <w:rsid w:val="003117AE"/>
    <w:rsid w:val="00311AD5"/>
    <w:rsid w:val="00311B99"/>
    <w:rsid w:val="00311BC7"/>
    <w:rsid w:val="00311DDE"/>
    <w:rsid w:val="00313372"/>
    <w:rsid w:val="0031362E"/>
    <w:rsid w:val="0031363C"/>
    <w:rsid w:val="00313EA9"/>
    <w:rsid w:val="0031408C"/>
    <w:rsid w:val="00314AE2"/>
    <w:rsid w:val="00314B6D"/>
    <w:rsid w:val="00314F9E"/>
    <w:rsid w:val="003155FB"/>
    <w:rsid w:val="0031568A"/>
    <w:rsid w:val="0031600C"/>
    <w:rsid w:val="00316EEE"/>
    <w:rsid w:val="00316F74"/>
    <w:rsid w:val="00317202"/>
    <w:rsid w:val="0031731D"/>
    <w:rsid w:val="00317828"/>
    <w:rsid w:val="00320568"/>
    <w:rsid w:val="0032090F"/>
    <w:rsid w:val="00320ACF"/>
    <w:rsid w:val="00320E88"/>
    <w:rsid w:val="00321715"/>
    <w:rsid w:val="00322070"/>
    <w:rsid w:val="00322529"/>
    <w:rsid w:val="00322B78"/>
    <w:rsid w:val="00322CD6"/>
    <w:rsid w:val="00322E9C"/>
    <w:rsid w:val="00323994"/>
    <w:rsid w:val="003239A6"/>
    <w:rsid w:val="003239AB"/>
    <w:rsid w:val="00323BBD"/>
    <w:rsid w:val="00323D49"/>
    <w:rsid w:val="00323D58"/>
    <w:rsid w:val="00323E78"/>
    <w:rsid w:val="00323FEE"/>
    <w:rsid w:val="00324915"/>
    <w:rsid w:val="00324C8F"/>
    <w:rsid w:val="00324C93"/>
    <w:rsid w:val="00324CE9"/>
    <w:rsid w:val="003251E3"/>
    <w:rsid w:val="00325224"/>
    <w:rsid w:val="003252E0"/>
    <w:rsid w:val="003253CB"/>
    <w:rsid w:val="00325572"/>
    <w:rsid w:val="003255A2"/>
    <w:rsid w:val="00325B5B"/>
    <w:rsid w:val="0032631D"/>
    <w:rsid w:val="0032684D"/>
    <w:rsid w:val="00327320"/>
    <w:rsid w:val="00327345"/>
    <w:rsid w:val="00330553"/>
    <w:rsid w:val="00330B62"/>
    <w:rsid w:val="00330F1B"/>
    <w:rsid w:val="00331EA8"/>
    <w:rsid w:val="003321FA"/>
    <w:rsid w:val="00332605"/>
    <w:rsid w:val="00332652"/>
    <w:rsid w:val="00332E0E"/>
    <w:rsid w:val="003339F7"/>
    <w:rsid w:val="00333AA6"/>
    <w:rsid w:val="003340BA"/>
    <w:rsid w:val="0033447A"/>
    <w:rsid w:val="00334542"/>
    <w:rsid w:val="003355C0"/>
    <w:rsid w:val="00335E70"/>
    <w:rsid w:val="00335F19"/>
    <w:rsid w:val="0033627C"/>
    <w:rsid w:val="00336F60"/>
    <w:rsid w:val="00337837"/>
    <w:rsid w:val="00337856"/>
    <w:rsid w:val="00337D91"/>
    <w:rsid w:val="00340C5C"/>
    <w:rsid w:val="00340D25"/>
    <w:rsid w:val="00340D50"/>
    <w:rsid w:val="00340E36"/>
    <w:rsid w:val="00340ED6"/>
    <w:rsid w:val="003414E7"/>
    <w:rsid w:val="0034171C"/>
    <w:rsid w:val="00341946"/>
    <w:rsid w:val="003419DC"/>
    <w:rsid w:val="00341D81"/>
    <w:rsid w:val="00341DB6"/>
    <w:rsid w:val="003446FE"/>
    <w:rsid w:val="00344DE2"/>
    <w:rsid w:val="0034580C"/>
    <w:rsid w:val="0034589A"/>
    <w:rsid w:val="00345A00"/>
    <w:rsid w:val="00345DB7"/>
    <w:rsid w:val="00345F61"/>
    <w:rsid w:val="00346550"/>
    <w:rsid w:val="00346CAA"/>
    <w:rsid w:val="00347121"/>
    <w:rsid w:val="003475F0"/>
    <w:rsid w:val="00347E76"/>
    <w:rsid w:val="00347F93"/>
    <w:rsid w:val="0035036D"/>
    <w:rsid w:val="0035037F"/>
    <w:rsid w:val="00350BEC"/>
    <w:rsid w:val="00351204"/>
    <w:rsid w:val="003516C2"/>
    <w:rsid w:val="003518B2"/>
    <w:rsid w:val="00353090"/>
    <w:rsid w:val="003534CA"/>
    <w:rsid w:val="003543CC"/>
    <w:rsid w:val="003547DB"/>
    <w:rsid w:val="00354BF0"/>
    <w:rsid w:val="00355229"/>
    <w:rsid w:val="003552B6"/>
    <w:rsid w:val="0035538A"/>
    <w:rsid w:val="00355F75"/>
    <w:rsid w:val="00356A0B"/>
    <w:rsid w:val="0035745E"/>
    <w:rsid w:val="00357483"/>
    <w:rsid w:val="00360D98"/>
    <w:rsid w:val="0036107A"/>
    <w:rsid w:val="00361272"/>
    <w:rsid w:val="00361957"/>
    <w:rsid w:val="00361CE9"/>
    <w:rsid w:val="00361D4D"/>
    <w:rsid w:val="00362111"/>
    <w:rsid w:val="003626C2"/>
    <w:rsid w:val="003627EC"/>
    <w:rsid w:val="00362939"/>
    <w:rsid w:val="00362AA5"/>
    <w:rsid w:val="00363633"/>
    <w:rsid w:val="003637AC"/>
    <w:rsid w:val="0036393C"/>
    <w:rsid w:val="00363B85"/>
    <w:rsid w:val="003647B9"/>
    <w:rsid w:val="0036495D"/>
    <w:rsid w:val="00364C68"/>
    <w:rsid w:val="0036586B"/>
    <w:rsid w:val="0036587D"/>
    <w:rsid w:val="00365EC2"/>
    <w:rsid w:val="00365F7C"/>
    <w:rsid w:val="003660C2"/>
    <w:rsid w:val="00366B55"/>
    <w:rsid w:val="0036797E"/>
    <w:rsid w:val="00370531"/>
    <w:rsid w:val="00370D43"/>
    <w:rsid w:val="00371308"/>
    <w:rsid w:val="00371820"/>
    <w:rsid w:val="00371C0F"/>
    <w:rsid w:val="00372101"/>
    <w:rsid w:val="00372187"/>
    <w:rsid w:val="003724DA"/>
    <w:rsid w:val="0037258C"/>
    <w:rsid w:val="0037279F"/>
    <w:rsid w:val="00372A9C"/>
    <w:rsid w:val="003731CD"/>
    <w:rsid w:val="003732B4"/>
    <w:rsid w:val="00373E7D"/>
    <w:rsid w:val="00374017"/>
    <w:rsid w:val="00374046"/>
    <w:rsid w:val="0037461A"/>
    <w:rsid w:val="00374C4E"/>
    <w:rsid w:val="00375E8F"/>
    <w:rsid w:val="00375F58"/>
    <w:rsid w:val="003761A8"/>
    <w:rsid w:val="003764C9"/>
    <w:rsid w:val="00377079"/>
    <w:rsid w:val="003770A9"/>
    <w:rsid w:val="003770BE"/>
    <w:rsid w:val="003775D0"/>
    <w:rsid w:val="003776FD"/>
    <w:rsid w:val="003778B1"/>
    <w:rsid w:val="00377C11"/>
    <w:rsid w:val="00377CF3"/>
    <w:rsid w:val="0038085C"/>
    <w:rsid w:val="00380C70"/>
    <w:rsid w:val="00380F52"/>
    <w:rsid w:val="003813CF"/>
    <w:rsid w:val="003814BF"/>
    <w:rsid w:val="003816CB"/>
    <w:rsid w:val="003816E9"/>
    <w:rsid w:val="00382061"/>
    <w:rsid w:val="0038256E"/>
    <w:rsid w:val="00382B47"/>
    <w:rsid w:val="003834EA"/>
    <w:rsid w:val="00386057"/>
    <w:rsid w:val="00386249"/>
    <w:rsid w:val="0038630D"/>
    <w:rsid w:val="00386692"/>
    <w:rsid w:val="00386A6B"/>
    <w:rsid w:val="00386D0D"/>
    <w:rsid w:val="00386FEC"/>
    <w:rsid w:val="00387371"/>
    <w:rsid w:val="00387CED"/>
    <w:rsid w:val="00390A25"/>
    <w:rsid w:val="00390E1D"/>
    <w:rsid w:val="003913B4"/>
    <w:rsid w:val="00391FAF"/>
    <w:rsid w:val="0039232E"/>
    <w:rsid w:val="003927A3"/>
    <w:rsid w:val="00392D6A"/>
    <w:rsid w:val="00393406"/>
    <w:rsid w:val="003934ED"/>
    <w:rsid w:val="003936C0"/>
    <w:rsid w:val="0039392D"/>
    <w:rsid w:val="00393D24"/>
    <w:rsid w:val="003941C0"/>
    <w:rsid w:val="003941F8"/>
    <w:rsid w:val="003942CA"/>
    <w:rsid w:val="00394448"/>
    <w:rsid w:val="003944A2"/>
    <w:rsid w:val="003946C4"/>
    <w:rsid w:val="00394790"/>
    <w:rsid w:val="003949ED"/>
    <w:rsid w:val="00394BD8"/>
    <w:rsid w:val="00395343"/>
    <w:rsid w:val="00395FE5"/>
    <w:rsid w:val="00396571"/>
    <w:rsid w:val="00397167"/>
    <w:rsid w:val="003972BE"/>
    <w:rsid w:val="003974B0"/>
    <w:rsid w:val="00397B3E"/>
    <w:rsid w:val="003A04C7"/>
    <w:rsid w:val="003A04D1"/>
    <w:rsid w:val="003A0501"/>
    <w:rsid w:val="003A0538"/>
    <w:rsid w:val="003A0738"/>
    <w:rsid w:val="003A08D4"/>
    <w:rsid w:val="003A0EB2"/>
    <w:rsid w:val="003A123D"/>
    <w:rsid w:val="003A1848"/>
    <w:rsid w:val="003A18E2"/>
    <w:rsid w:val="003A25F5"/>
    <w:rsid w:val="003A3BDC"/>
    <w:rsid w:val="003A3E5F"/>
    <w:rsid w:val="003A3FDD"/>
    <w:rsid w:val="003A4799"/>
    <w:rsid w:val="003A47C4"/>
    <w:rsid w:val="003A4D72"/>
    <w:rsid w:val="003A4DBC"/>
    <w:rsid w:val="003A51A3"/>
    <w:rsid w:val="003A527A"/>
    <w:rsid w:val="003A5EA8"/>
    <w:rsid w:val="003A65BB"/>
    <w:rsid w:val="003A666D"/>
    <w:rsid w:val="003A6901"/>
    <w:rsid w:val="003A6A6A"/>
    <w:rsid w:val="003A6E8A"/>
    <w:rsid w:val="003A6E95"/>
    <w:rsid w:val="003A70F8"/>
    <w:rsid w:val="003A7130"/>
    <w:rsid w:val="003A7C57"/>
    <w:rsid w:val="003A7EC2"/>
    <w:rsid w:val="003A7F48"/>
    <w:rsid w:val="003A7F97"/>
    <w:rsid w:val="003B027E"/>
    <w:rsid w:val="003B0A4D"/>
    <w:rsid w:val="003B0ABE"/>
    <w:rsid w:val="003B0B97"/>
    <w:rsid w:val="003B16DC"/>
    <w:rsid w:val="003B18B1"/>
    <w:rsid w:val="003B1A3A"/>
    <w:rsid w:val="003B24DC"/>
    <w:rsid w:val="003B297E"/>
    <w:rsid w:val="003B2BC8"/>
    <w:rsid w:val="003B38F8"/>
    <w:rsid w:val="003B3EA7"/>
    <w:rsid w:val="003B4082"/>
    <w:rsid w:val="003B417C"/>
    <w:rsid w:val="003B4890"/>
    <w:rsid w:val="003B4B7E"/>
    <w:rsid w:val="003B4CFD"/>
    <w:rsid w:val="003B4EAA"/>
    <w:rsid w:val="003B5265"/>
    <w:rsid w:val="003B56B1"/>
    <w:rsid w:val="003B59B3"/>
    <w:rsid w:val="003B6161"/>
    <w:rsid w:val="003B6CB9"/>
    <w:rsid w:val="003B6EB3"/>
    <w:rsid w:val="003C06F0"/>
    <w:rsid w:val="003C06FE"/>
    <w:rsid w:val="003C082B"/>
    <w:rsid w:val="003C13D5"/>
    <w:rsid w:val="003C160C"/>
    <w:rsid w:val="003C16D0"/>
    <w:rsid w:val="003C1C03"/>
    <w:rsid w:val="003C2080"/>
    <w:rsid w:val="003C2211"/>
    <w:rsid w:val="003C2819"/>
    <w:rsid w:val="003C28C2"/>
    <w:rsid w:val="003C2939"/>
    <w:rsid w:val="003C36A6"/>
    <w:rsid w:val="003C4507"/>
    <w:rsid w:val="003C49F4"/>
    <w:rsid w:val="003C4C6E"/>
    <w:rsid w:val="003C4E64"/>
    <w:rsid w:val="003C4FC7"/>
    <w:rsid w:val="003C52B8"/>
    <w:rsid w:val="003C58A4"/>
    <w:rsid w:val="003C5BCF"/>
    <w:rsid w:val="003C6BCB"/>
    <w:rsid w:val="003C6C55"/>
    <w:rsid w:val="003C701B"/>
    <w:rsid w:val="003C78A2"/>
    <w:rsid w:val="003D091B"/>
    <w:rsid w:val="003D1317"/>
    <w:rsid w:val="003D15C2"/>
    <w:rsid w:val="003D1D9C"/>
    <w:rsid w:val="003D207D"/>
    <w:rsid w:val="003D3DF5"/>
    <w:rsid w:val="003D3E3D"/>
    <w:rsid w:val="003D4374"/>
    <w:rsid w:val="003D46A7"/>
    <w:rsid w:val="003D4E70"/>
    <w:rsid w:val="003D58D4"/>
    <w:rsid w:val="003D5A70"/>
    <w:rsid w:val="003D5BCE"/>
    <w:rsid w:val="003D5C5B"/>
    <w:rsid w:val="003D5C7B"/>
    <w:rsid w:val="003D6015"/>
    <w:rsid w:val="003D61F8"/>
    <w:rsid w:val="003D62D9"/>
    <w:rsid w:val="003D66A0"/>
    <w:rsid w:val="003D6B71"/>
    <w:rsid w:val="003D788C"/>
    <w:rsid w:val="003E06B3"/>
    <w:rsid w:val="003E072E"/>
    <w:rsid w:val="003E130F"/>
    <w:rsid w:val="003E1659"/>
    <w:rsid w:val="003E1AC0"/>
    <w:rsid w:val="003E1C76"/>
    <w:rsid w:val="003E1FED"/>
    <w:rsid w:val="003E2316"/>
    <w:rsid w:val="003E258D"/>
    <w:rsid w:val="003E2A94"/>
    <w:rsid w:val="003E2FA6"/>
    <w:rsid w:val="003E33FE"/>
    <w:rsid w:val="003E3924"/>
    <w:rsid w:val="003E3D73"/>
    <w:rsid w:val="003E3DAA"/>
    <w:rsid w:val="003E4FC3"/>
    <w:rsid w:val="003E54CD"/>
    <w:rsid w:val="003E5857"/>
    <w:rsid w:val="003E5896"/>
    <w:rsid w:val="003E5E88"/>
    <w:rsid w:val="003E6327"/>
    <w:rsid w:val="003E7930"/>
    <w:rsid w:val="003F01A7"/>
    <w:rsid w:val="003F0864"/>
    <w:rsid w:val="003F0DDB"/>
    <w:rsid w:val="003F1306"/>
    <w:rsid w:val="003F18BC"/>
    <w:rsid w:val="003F24C0"/>
    <w:rsid w:val="003F2EEE"/>
    <w:rsid w:val="003F32A6"/>
    <w:rsid w:val="003F3EE3"/>
    <w:rsid w:val="003F4275"/>
    <w:rsid w:val="003F485F"/>
    <w:rsid w:val="003F4ADE"/>
    <w:rsid w:val="003F50C9"/>
    <w:rsid w:val="003F50D3"/>
    <w:rsid w:val="003F5188"/>
    <w:rsid w:val="003F5719"/>
    <w:rsid w:val="003F5A42"/>
    <w:rsid w:val="003F6132"/>
    <w:rsid w:val="003F71AC"/>
    <w:rsid w:val="003F72C9"/>
    <w:rsid w:val="003F79B8"/>
    <w:rsid w:val="003F7CB4"/>
    <w:rsid w:val="003F7F90"/>
    <w:rsid w:val="00400A88"/>
    <w:rsid w:val="00400B92"/>
    <w:rsid w:val="00400C82"/>
    <w:rsid w:val="00402417"/>
    <w:rsid w:val="004024C8"/>
    <w:rsid w:val="00402521"/>
    <w:rsid w:val="004028A1"/>
    <w:rsid w:val="00403BC5"/>
    <w:rsid w:val="00403DE5"/>
    <w:rsid w:val="00404079"/>
    <w:rsid w:val="004046CA"/>
    <w:rsid w:val="004046EB"/>
    <w:rsid w:val="00404AA4"/>
    <w:rsid w:val="00404B51"/>
    <w:rsid w:val="00404E2F"/>
    <w:rsid w:val="004052EB"/>
    <w:rsid w:val="00405372"/>
    <w:rsid w:val="004058E0"/>
    <w:rsid w:val="0040592B"/>
    <w:rsid w:val="00405964"/>
    <w:rsid w:val="004073AF"/>
    <w:rsid w:val="004078F2"/>
    <w:rsid w:val="00407AAE"/>
    <w:rsid w:val="00407B57"/>
    <w:rsid w:val="00407BBD"/>
    <w:rsid w:val="00407E43"/>
    <w:rsid w:val="0041023E"/>
    <w:rsid w:val="004104A2"/>
    <w:rsid w:val="004105F9"/>
    <w:rsid w:val="00410D47"/>
    <w:rsid w:val="00411858"/>
    <w:rsid w:val="00412673"/>
    <w:rsid w:val="00412E6F"/>
    <w:rsid w:val="004134DC"/>
    <w:rsid w:val="004138BC"/>
    <w:rsid w:val="004144E2"/>
    <w:rsid w:val="004148F2"/>
    <w:rsid w:val="004149F9"/>
    <w:rsid w:val="00415226"/>
    <w:rsid w:val="004159D5"/>
    <w:rsid w:val="00415A01"/>
    <w:rsid w:val="00415B25"/>
    <w:rsid w:val="00415CB7"/>
    <w:rsid w:val="00416363"/>
    <w:rsid w:val="00416C82"/>
    <w:rsid w:val="004177B5"/>
    <w:rsid w:val="00417947"/>
    <w:rsid w:val="004206C2"/>
    <w:rsid w:val="00420C18"/>
    <w:rsid w:val="004212A7"/>
    <w:rsid w:val="00421D87"/>
    <w:rsid w:val="00421DA6"/>
    <w:rsid w:val="0042242C"/>
    <w:rsid w:val="00422796"/>
    <w:rsid w:val="00422BC1"/>
    <w:rsid w:val="0042379C"/>
    <w:rsid w:val="00423E9E"/>
    <w:rsid w:val="0042406F"/>
    <w:rsid w:val="004246F7"/>
    <w:rsid w:val="00424A97"/>
    <w:rsid w:val="0042510B"/>
    <w:rsid w:val="00425A1D"/>
    <w:rsid w:val="00426119"/>
    <w:rsid w:val="0042623F"/>
    <w:rsid w:val="0042669A"/>
    <w:rsid w:val="00426A49"/>
    <w:rsid w:val="00426B2D"/>
    <w:rsid w:val="00426BE2"/>
    <w:rsid w:val="00426C1E"/>
    <w:rsid w:val="00426CCA"/>
    <w:rsid w:val="0042740D"/>
    <w:rsid w:val="004278C4"/>
    <w:rsid w:val="00427EE4"/>
    <w:rsid w:val="00430779"/>
    <w:rsid w:val="00430892"/>
    <w:rsid w:val="004309FC"/>
    <w:rsid w:val="00430A7C"/>
    <w:rsid w:val="00430AC9"/>
    <w:rsid w:val="004310A6"/>
    <w:rsid w:val="0043148A"/>
    <w:rsid w:val="00431C65"/>
    <w:rsid w:val="00431CDC"/>
    <w:rsid w:val="00431F54"/>
    <w:rsid w:val="004320C5"/>
    <w:rsid w:val="00432FD0"/>
    <w:rsid w:val="00432FEA"/>
    <w:rsid w:val="0043308B"/>
    <w:rsid w:val="0043325B"/>
    <w:rsid w:val="004332BF"/>
    <w:rsid w:val="004339B7"/>
    <w:rsid w:val="004340F2"/>
    <w:rsid w:val="004346C8"/>
    <w:rsid w:val="00434C83"/>
    <w:rsid w:val="00434C8C"/>
    <w:rsid w:val="00434EA5"/>
    <w:rsid w:val="004354AF"/>
    <w:rsid w:val="00435B64"/>
    <w:rsid w:val="00435EA6"/>
    <w:rsid w:val="0043621C"/>
    <w:rsid w:val="00436324"/>
    <w:rsid w:val="00436336"/>
    <w:rsid w:val="00436B3D"/>
    <w:rsid w:val="00436C1A"/>
    <w:rsid w:val="0043738F"/>
    <w:rsid w:val="0043739A"/>
    <w:rsid w:val="0043770E"/>
    <w:rsid w:val="00437D6F"/>
    <w:rsid w:val="004400EB"/>
    <w:rsid w:val="00440530"/>
    <w:rsid w:val="00440685"/>
    <w:rsid w:val="00440961"/>
    <w:rsid w:val="00440D26"/>
    <w:rsid w:val="00440E72"/>
    <w:rsid w:val="00441254"/>
    <w:rsid w:val="004412C9"/>
    <w:rsid w:val="00441314"/>
    <w:rsid w:val="00441475"/>
    <w:rsid w:val="004417E9"/>
    <w:rsid w:val="00442536"/>
    <w:rsid w:val="00442A8D"/>
    <w:rsid w:val="00443005"/>
    <w:rsid w:val="00443B8F"/>
    <w:rsid w:val="00443BD9"/>
    <w:rsid w:val="00443F9A"/>
    <w:rsid w:val="00444936"/>
    <w:rsid w:val="004454A5"/>
    <w:rsid w:val="00445C73"/>
    <w:rsid w:val="004463D4"/>
    <w:rsid w:val="004464CC"/>
    <w:rsid w:val="0044668F"/>
    <w:rsid w:val="00446998"/>
    <w:rsid w:val="00447A24"/>
    <w:rsid w:val="00447BD3"/>
    <w:rsid w:val="00450B33"/>
    <w:rsid w:val="0045101F"/>
    <w:rsid w:val="004510D3"/>
    <w:rsid w:val="00451164"/>
    <w:rsid w:val="00451BBA"/>
    <w:rsid w:val="00452BE0"/>
    <w:rsid w:val="00452DB9"/>
    <w:rsid w:val="004531E4"/>
    <w:rsid w:val="00454453"/>
    <w:rsid w:val="004544A7"/>
    <w:rsid w:val="004558D4"/>
    <w:rsid w:val="00456E17"/>
    <w:rsid w:val="00456E6B"/>
    <w:rsid w:val="00456E92"/>
    <w:rsid w:val="00456F52"/>
    <w:rsid w:val="00457C3C"/>
    <w:rsid w:val="004600F0"/>
    <w:rsid w:val="00460755"/>
    <w:rsid w:val="00460B46"/>
    <w:rsid w:val="00460D04"/>
    <w:rsid w:val="00460D1C"/>
    <w:rsid w:val="004610AC"/>
    <w:rsid w:val="004610F6"/>
    <w:rsid w:val="0046126F"/>
    <w:rsid w:val="004612A4"/>
    <w:rsid w:val="00461478"/>
    <w:rsid w:val="00461832"/>
    <w:rsid w:val="00461BD9"/>
    <w:rsid w:val="00461BF7"/>
    <w:rsid w:val="004628EF"/>
    <w:rsid w:val="004628F4"/>
    <w:rsid w:val="004628FD"/>
    <w:rsid w:val="00462C32"/>
    <w:rsid w:val="00463798"/>
    <w:rsid w:val="004640FB"/>
    <w:rsid w:val="0046463C"/>
    <w:rsid w:val="004648C4"/>
    <w:rsid w:val="0046513B"/>
    <w:rsid w:val="00465B2A"/>
    <w:rsid w:val="00466180"/>
    <w:rsid w:val="00466676"/>
    <w:rsid w:val="0047090D"/>
    <w:rsid w:val="00470A48"/>
    <w:rsid w:val="00470C4B"/>
    <w:rsid w:val="00470CAB"/>
    <w:rsid w:val="00471624"/>
    <w:rsid w:val="00471B04"/>
    <w:rsid w:val="00472258"/>
    <w:rsid w:val="004729A4"/>
    <w:rsid w:val="00472F07"/>
    <w:rsid w:val="004736F2"/>
    <w:rsid w:val="00473CD1"/>
    <w:rsid w:val="00473E50"/>
    <w:rsid w:val="00474C55"/>
    <w:rsid w:val="00474D12"/>
    <w:rsid w:val="00474E49"/>
    <w:rsid w:val="00475928"/>
    <w:rsid w:val="0047633F"/>
    <w:rsid w:val="004768CD"/>
    <w:rsid w:val="00476981"/>
    <w:rsid w:val="00476D4D"/>
    <w:rsid w:val="0047766E"/>
    <w:rsid w:val="00477E1A"/>
    <w:rsid w:val="00477EBD"/>
    <w:rsid w:val="00480DB5"/>
    <w:rsid w:val="00480DCD"/>
    <w:rsid w:val="004813B4"/>
    <w:rsid w:val="00481B61"/>
    <w:rsid w:val="00482C56"/>
    <w:rsid w:val="0048349E"/>
    <w:rsid w:val="0048351D"/>
    <w:rsid w:val="00483E0F"/>
    <w:rsid w:val="004840EC"/>
    <w:rsid w:val="0048462C"/>
    <w:rsid w:val="00484BF3"/>
    <w:rsid w:val="00485123"/>
    <w:rsid w:val="0048539F"/>
    <w:rsid w:val="004858C4"/>
    <w:rsid w:val="00485AB9"/>
    <w:rsid w:val="00485F58"/>
    <w:rsid w:val="00487755"/>
    <w:rsid w:val="00487F08"/>
    <w:rsid w:val="00490270"/>
    <w:rsid w:val="00490343"/>
    <w:rsid w:val="00490E2F"/>
    <w:rsid w:val="0049235E"/>
    <w:rsid w:val="00492672"/>
    <w:rsid w:val="00492AFD"/>
    <w:rsid w:val="00492B46"/>
    <w:rsid w:val="00493AF9"/>
    <w:rsid w:val="00494645"/>
    <w:rsid w:val="00495AD3"/>
    <w:rsid w:val="00496273"/>
    <w:rsid w:val="00496F47"/>
    <w:rsid w:val="00497394"/>
    <w:rsid w:val="004978FB"/>
    <w:rsid w:val="004979BA"/>
    <w:rsid w:val="00497C53"/>
    <w:rsid w:val="004A067C"/>
    <w:rsid w:val="004A07C5"/>
    <w:rsid w:val="004A1543"/>
    <w:rsid w:val="004A1A84"/>
    <w:rsid w:val="004A29C9"/>
    <w:rsid w:val="004A2AF7"/>
    <w:rsid w:val="004A2F7A"/>
    <w:rsid w:val="004A2F86"/>
    <w:rsid w:val="004A309F"/>
    <w:rsid w:val="004A315C"/>
    <w:rsid w:val="004A3405"/>
    <w:rsid w:val="004A363F"/>
    <w:rsid w:val="004A38DE"/>
    <w:rsid w:val="004A43FC"/>
    <w:rsid w:val="004A4444"/>
    <w:rsid w:val="004A47FF"/>
    <w:rsid w:val="004A4A91"/>
    <w:rsid w:val="004A4B42"/>
    <w:rsid w:val="004A4D4D"/>
    <w:rsid w:val="004A4D6E"/>
    <w:rsid w:val="004A5048"/>
    <w:rsid w:val="004A50CE"/>
    <w:rsid w:val="004A5A48"/>
    <w:rsid w:val="004A71ED"/>
    <w:rsid w:val="004A777D"/>
    <w:rsid w:val="004A7CF4"/>
    <w:rsid w:val="004B0BF2"/>
    <w:rsid w:val="004B1675"/>
    <w:rsid w:val="004B1A69"/>
    <w:rsid w:val="004B1B4C"/>
    <w:rsid w:val="004B1CEB"/>
    <w:rsid w:val="004B2159"/>
    <w:rsid w:val="004B30E2"/>
    <w:rsid w:val="004B339D"/>
    <w:rsid w:val="004B387E"/>
    <w:rsid w:val="004B3B85"/>
    <w:rsid w:val="004B44E8"/>
    <w:rsid w:val="004B47A8"/>
    <w:rsid w:val="004B4914"/>
    <w:rsid w:val="004B4B26"/>
    <w:rsid w:val="004B4D2C"/>
    <w:rsid w:val="004B4E33"/>
    <w:rsid w:val="004B5356"/>
    <w:rsid w:val="004B53B5"/>
    <w:rsid w:val="004B56FD"/>
    <w:rsid w:val="004B5C81"/>
    <w:rsid w:val="004B5E47"/>
    <w:rsid w:val="004B5E60"/>
    <w:rsid w:val="004B6241"/>
    <w:rsid w:val="004B6D45"/>
    <w:rsid w:val="004B700A"/>
    <w:rsid w:val="004B70F7"/>
    <w:rsid w:val="004B7E1A"/>
    <w:rsid w:val="004C0C32"/>
    <w:rsid w:val="004C21FD"/>
    <w:rsid w:val="004C25E1"/>
    <w:rsid w:val="004C2818"/>
    <w:rsid w:val="004C2869"/>
    <w:rsid w:val="004C2F7F"/>
    <w:rsid w:val="004C3271"/>
    <w:rsid w:val="004C364F"/>
    <w:rsid w:val="004C38B8"/>
    <w:rsid w:val="004C3AA4"/>
    <w:rsid w:val="004C3B33"/>
    <w:rsid w:val="004C40B3"/>
    <w:rsid w:val="004C45E6"/>
    <w:rsid w:val="004C461A"/>
    <w:rsid w:val="004C5D82"/>
    <w:rsid w:val="004C61FE"/>
    <w:rsid w:val="004C688C"/>
    <w:rsid w:val="004C6E6C"/>
    <w:rsid w:val="004C773D"/>
    <w:rsid w:val="004C7D8A"/>
    <w:rsid w:val="004D076C"/>
    <w:rsid w:val="004D0BFC"/>
    <w:rsid w:val="004D0D8C"/>
    <w:rsid w:val="004D1158"/>
    <w:rsid w:val="004D120C"/>
    <w:rsid w:val="004D1F1F"/>
    <w:rsid w:val="004D22F8"/>
    <w:rsid w:val="004D232A"/>
    <w:rsid w:val="004D261B"/>
    <w:rsid w:val="004D2B63"/>
    <w:rsid w:val="004D2EB8"/>
    <w:rsid w:val="004D3BC8"/>
    <w:rsid w:val="004D4828"/>
    <w:rsid w:val="004D49BC"/>
    <w:rsid w:val="004D4CBB"/>
    <w:rsid w:val="004D507B"/>
    <w:rsid w:val="004D59E9"/>
    <w:rsid w:val="004D5B5B"/>
    <w:rsid w:val="004D5F8E"/>
    <w:rsid w:val="004D6D6A"/>
    <w:rsid w:val="004D6DF7"/>
    <w:rsid w:val="004D6E08"/>
    <w:rsid w:val="004D7A91"/>
    <w:rsid w:val="004D7D0E"/>
    <w:rsid w:val="004E06EF"/>
    <w:rsid w:val="004E0A62"/>
    <w:rsid w:val="004E115A"/>
    <w:rsid w:val="004E1873"/>
    <w:rsid w:val="004E19B8"/>
    <w:rsid w:val="004E1D17"/>
    <w:rsid w:val="004E1FC5"/>
    <w:rsid w:val="004E2140"/>
    <w:rsid w:val="004E2C7A"/>
    <w:rsid w:val="004E31A2"/>
    <w:rsid w:val="004E3918"/>
    <w:rsid w:val="004E3F75"/>
    <w:rsid w:val="004E430F"/>
    <w:rsid w:val="004E478C"/>
    <w:rsid w:val="004E4928"/>
    <w:rsid w:val="004E5901"/>
    <w:rsid w:val="004E5D37"/>
    <w:rsid w:val="004E626E"/>
    <w:rsid w:val="004E6E8A"/>
    <w:rsid w:val="004E70D1"/>
    <w:rsid w:val="004E7146"/>
    <w:rsid w:val="004E79E3"/>
    <w:rsid w:val="004F0012"/>
    <w:rsid w:val="004F04B0"/>
    <w:rsid w:val="004F08D3"/>
    <w:rsid w:val="004F0B9A"/>
    <w:rsid w:val="004F0D16"/>
    <w:rsid w:val="004F0F7D"/>
    <w:rsid w:val="004F1099"/>
    <w:rsid w:val="004F1742"/>
    <w:rsid w:val="004F1DFD"/>
    <w:rsid w:val="004F2687"/>
    <w:rsid w:val="004F2BA8"/>
    <w:rsid w:val="004F309F"/>
    <w:rsid w:val="004F3F49"/>
    <w:rsid w:val="004F42F6"/>
    <w:rsid w:val="004F4F88"/>
    <w:rsid w:val="004F5139"/>
    <w:rsid w:val="004F5164"/>
    <w:rsid w:val="004F5304"/>
    <w:rsid w:val="004F54EB"/>
    <w:rsid w:val="004F56D8"/>
    <w:rsid w:val="004F57EC"/>
    <w:rsid w:val="004F5CEA"/>
    <w:rsid w:val="004F6764"/>
    <w:rsid w:val="004F68B8"/>
    <w:rsid w:val="004F6B30"/>
    <w:rsid w:val="004F6DCD"/>
    <w:rsid w:val="004F72CF"/>
    <w:rsid w:val="004F7BA0"/>
    <w:rsid w:val="00500828"/>
    <w:rsid w:val="005013CA"/>
    <w:rsid w:val="00501A9E"/>
    <w:rsid w:val="0050237E"/>
    <w:rsid w:val="0050269C"/>
    <w:rsid w:val="00502CE6"/>
    <w:rsid w:val="00503208"/>
    <w:rsid w:val="0050327D"/>
    <w:rsid w:val="005043A3"/>
    <w:rsid w:val="00504427"/>
    <w:rsid w:val="00504879"/>
    <w:rsid w:val="0050518B"/>
    <w:rsid w:val="00505804"/>
    <w:rsid w:val="00505AD0"/>
    <w:rsid w:val="005061E3"/>
    <w:rsid w:val="0050682C"/>
    <w:rsid w:val="00506BAB"/>
    <w:rsid w:val="00506DD9"/>
    <w:rsid w:val="00506E4B"/>
    <w:rsid w:val="00507730"/>
    <w:rsid w:val="00507749"/>
    <w:rsid w:val="00507AB2"/>
    <w:rsid w:val="00507B89"/>
    <w:rsid w:val="005101C0"/>
    <w:rsid w:val="005102CC"/>
    <w:rsid w:val="00511150"/>
    <w:rsid w:val="00511364"/>
    <w:rsid w:val="005117A1"/>
    <w:rsid w:val="00512AB0"/>
    <w:rsid w:val="00512D5D"/>
    <w:rsid w:val="00513A2A"/>
    <w:rsid w:val="00514135"/>
    <w:rsid w:val="00514338"/>
    <w:rsid w:val="00514421"/>
    <w:rsid w:val="005145C4"/>
    <w:rsid w:val="005146C1"/>
    <w:rsid w:val="00514E08"/>
    <w:rsid w:val="00515024"/>
    <w:rsid w:val="00515386"/>
    <w:rsid w:val="00515A68"/>
    <w:rsid w:val="00516328"/>
    <w:rsid w:val="0051648B"/>
    <w:rsid w:val="00516629"/>
    <w:rsid w:val="00516EA9"/>
    <w:rsid w:val="005203F9"/>
    <w:rsid w:val="00521B5F"/>
    <w:rsid w:val="00521B87"/>
    <w:rsid w:val="00521BF5"/>
    <w:rsid w:val="00522434"/>
    <w:rsid w:val="00522BF1"/>
    <w:rsid w:val="00523248"/>
    <w:rsid w:val="005236BC"/>
    <w:rsid w:val="005238FC"/>
    <w:rsid w:val="00523B40"/>
    <w:rsid w:val="00523D0F"/>
    <w:rsid w:val="005248E9"/>
    <w:rsid w:val="00524A3B"/>
    <w:rsid w:val="00524AF2"/>
    <w:rsid w:val="0052550E"/>
    <w:rsid w:val="00525A27"/>
    <w:rsid w:val="00525BF6"/>
    <w:rsid w:val="00526202"/>
    <w:rsid w:val="005262AA"/>
    <w:rsid w:val="005264E8"/>
    <w:rsid w:val="00526906"/>
    <w:rsid w:val="00526FB2"/>
    <w:rsid w:val="00527AD1"/>
    <w:rsid w:val="00527CA8"/>
    <w:rsid w:val="00530051"/>
    <w:rsid w:val="005301F8"/>
    <w:rsid w:val="005304EB"/>
    <w:rsid w:val="005308B8"/>
    <w:rsid w:val="00530943"/>
    <w:rsid w:val="00530D87"/>
    <w:rsid w:val="00530ED4"/>
    <w:rsid w:val="00531955"/>
    <w:rsid w:val="00531CD1"/>
    <w:rsid w:val="005325BB"/>
    <w:rsid w:val="00532C55"/>
    <w:rsid w:val="00533052"/>
    <w:rsid w:val="00533222"/>
    <w:rsid w:val="00533537"/>
    <w:rsid w:val="00533602"/>
    <w:rsid w:val="00533B6B"/>
    <w:rsid w:val="00533C06"/>
    <w:rsid w:val="00533D43"/>
    <w:rsid w:val="00533EA9"/>
    <w:rsid w:val="00534106"/>
    <w:rsid w:val="00534618"/>
    <w:rsid w:val="0053468D"/>
    <w:rsid w:val="00534BA6"/>
    <w:rsid w:val="00534CC0"/>
    <w:rsid w:val="005352AF"/>
    <w:rsid w:val="00535B95"/>
    <w:rsid w:val="005360B1"/>
    <w:rsid w:val="00536BBB"/>
    <w:rsid w:val="00537754"/>
    <w:rsid w:val="00537CF1"/>
    <w:rsid w:val="005404F5"/>
    <w:rsid w:val="005409E4"/>
    <w:rsid w:val="00540C8C"/>
    <w:rsid w:val="005412E5"/>
    <w:rsid w:val="00541F8C"/>
    <w:rsid w:val="00542034"/>
    <w:rsid w:val="0054229E"/>
    <w:rsid w:val="005426B9"/>
    <w:rsid w:val="00542BCF"/>
    <w:rsid w:val="00544AB2"/>
    <w:rsid w:val="00544B8A"/>
    <w:rsid w:val="00545352"/>
    <w:rsid w:val="005457B8"/>
    <w:rsid w:val="005459D2"/>
    <w:rsid w:val="00545B78"/>
    <w:rsid w:val="00545E80"/>
    <w:rsid w:val="0054615F"/>
    <w:rsid w:val="00546465"/>
    <w:rsid w:val="00547A7B"/>
    <w:rsid w:val="00547AA0"/>
    <w:rsid w:val="00547B83"/>
    <w:rsid w:val="00547D0B"/>
    <w:rsid w:val="005500CD"/>
    <w:rsid w:val="005503A2"/>
    <w:rsid w:val="005503B7"/>
    <w:rsid w:val="005504AF"/>
    <w:rsid w:val="005505D5"/>
    <w:rsid w:val="0055142E"/>
    <w:rsid w:val="005514A9"/>
    <w:rsid w:val="00551525"/>
    <w:rsid w:val="00551601"/>
    <w:rsid w:val="0055172F"/>
    <w:rsid w:val="00551D81"/>
    <w:rsid w:val="00551FCF"/>
    <w:rsid w:val="00552252"/>
    <w:rsid w:val="00552299"/>
    <w:rsid w:val="005527CE"/>
    <w:rsid w:val="00552CD9"/>
    <w:rsid w:val="005532EB"/>
    <w:rsid w:val="0055343D"/>
    <w:rsid w:val="005547BB"/>
    <w:rsid w:val="00554930"/>
    <w:rsid w:val="00554F33"/>
    <w:rsid w:val="005551C8"/>
    <w:rsid w:val="00555C87"/>
    <w:rsid w:val="0055629E"/>
    <w:rsid w:val="00556545"/>
    <w:rsid w:val="005565EE"/>
    <w:rsid w:val="00556BAD"/>
    <w:rsid w:val="00556D6A"/>
    <w:rsid w:val="00556E0D"/>
    <w:rsid w:val="0055704A"/>
    <w:rsid w:val="00557949"/>
    <w:rsid w:val="005579F5"/>
    <w:rsid w:val="00557B8B"/>
    <w:rsid w:val="00557F9A"/>
    <w:rsid w:val="00557FD9"/>
    <w:rsid w:val="005607E2"/>
    <w:rsid w:val="005608F9"/>
    <w:rsid w:val="005612DD"/>
    <w:rsid w:val="00561BA0"/>
    <w:rsid w:val="00562C40"/>
    <w:rsid w:val="005633D4"/>
    <w:rsid w:val="00563C38"/>
    <w:rsid w:val="0056400B"/>
    <w:rsid w:val="00564F79"/>
    <w:rsid w:val="00565127"/>
    <w:rsid w:val="0056555F"/>
    <w:rsid w:val="00565AF6"/>
    <w:rsid w:val="00565D2F"/>
    <w:rsid w:val="005677F0"/>
    <w:rsid w:val="005678F8"/>
    <w:rsid w:val="0057001E"/>
    <w:rsid w:val="005703C2"/>
    <w:rsid w:val="00570482"/>
    <w:rsid w:val="00570611"/>
    <w:rsid w:val="00570775"/>
    <w:rsid w:val="00570B36"/>
    <w:rsid w:val="0057190F"/>
    <w:rsid w:val="00572548"/>
    <w:rsid w:val="005725C3"/>
    <w:rsid w:val="00573ED2"/>
    <w:rsid w:val="00574B0A"/>
    <w:rsid w:val="005751A4"/>
    <w:rsid w:val="00575D10"/>
    <w:rsid w:val="005763E5"/>
    <w:rsid w:val="00576CCD"/>
    <w:rsid w:val="0057763F"/>
    <w:rsid w:val="00580176"/>
    <w:rsid w:val="00580823"/>
    <w:rsid w:val="00580A40"/>
    <w:rsid w:val="00580CAA"/>
    <w:rsid w:val="00580E19"/>
    <w:rsid w:val="00581833"/>
    <w:rsid w:val="005824B7"/>
    <w:rsid w:val="005826CB"/>
    <w:rsid w:val="00582744"/>
    <w:rsid w:val="00582C69"/>
    <w:rsid w:val="00582D17"/>
    <w:rsid w:val="00583651"/>
    <w:rsid w:val="0058369B"/>
    <w:rsid w:val="005844BE"/>
    <w:rsid w:val="005845D7"/>
    <w:rsid w:val="00584DBF"/>
    <w:rsid w:val="00584DF9"/>
    <w:rsid w:val="005854DC"/>
    <w:rsid w:val="00585BA6"/>
    <w:rsid w:val="00585C0B"/>
    <w:rsid w:val="00586619"/>
    <w:rsid w:val="00586B37"/>
    <w:rsid w:val="00587AAB"/>
    <w:rsid w:val="00587DF3"/>
    <w:rsid w:val="00587FF9"/>
    <w:rsid w:val="0059146D"/>
    <w:rsid w:val="00591663"/>
    <w:rsid w:val="00591B98"/>
    <w:rsid w:val="00592AF1"/>
    <w:rsid w:val="00592D5C"/>
    <w:rsid w:val="00592F54"/>
    <w:rsid w:val="0059337B"/>
    <w:rsid w:val="005936D4"/>
    <w:rsid w:val="00594008"/>
    <w:rsid w:val="005944B2"/>
    <w:rsid w:val="0059487B"/>
    <w:rsid w:val="00594AD3"/>
    <w:rsid w:val="005950C2"/>
    <w:rsid w:val="00595184"/>
    <w:rsid w:val="005954C6"/>
    <w:rsid w:val="0059562A"/>
    <w:rsid w:val="00595887"/>
    <w:rsid w:val="00595FD8"/>
    <w:rsid w:val="00596583"/>
    <w:rsid w:val="0059683F"/>
    <w:rsid w:val="0059689C"/>
    <w:rsid w:val="00597063"/>
    <w:rsid w:val="005970A5"/>
    <w:rsid w:val="0059779D"/>
    <w:rsid w:val="00597FF3"/>
    <w:rsid w:val="005A13F5"/>
    <w:rsid w:val="005A197D"/>
    <w:rsid w:val="005A1E28"/>
    <w:rsid w:val="005A1EC4"/>
    <w:rsid w:val="005A24BB"/>
    <w:rsid w:val="005A2C96"/>
    <w:rsid w:val="005A2DCD"/>
    <w:rsid w:val="005A30DF"/>
    <w:rsid w:val="005A3445"/>
    <w:rsid w:val="005A3BC3"/>
    <w:rsid w:val="005A3C70"/>
    <w:rsid w:val="005A3CEE"/>
    <w:rsid w:val="005A403C"/>
    <w:rsid w:val="005A460A"/>
    <w:rsid w:val="005A4612"/>
    <w:rsid w:val="005A4908"/>
    <w:rsid w:val="005A4CB3"/>
    <w:rsid w:val="005A53A3"/>
    <w:rsid w:val="005A5593"/>
    <w:rsid w:val="005A587F"/>
    <w:rsid w:val="005A5BEE"/>
    <w:rsid w:val="005B16B1"/>
    <w:rsid w:val="005B18D4"/>
    <w:rsid w:val="005B1D78"/>
    <w:rsid w:val="005B2179"/>
    <w:rsid w:val="005B26B2"/>
    <w:rsid w:val="005B2DF1"/>
    <w:rsid w:val="005B2E49"/>
    <w:rsid w:val="005B3254"/>
    <w:rsid w:val="005B3408"/>
    <w:rsid w:val="005B3CE4"/>
    <w:rsid w:val="005B47C5"/>
    <w:rsid w:val="005B5158"/>
    <w:rsid w:val="005B536E"/>
    <w:rsid w:val="005B53C1"/>
    <w:rsid w:val="005B54E4"/>
    <w:rsid w:val="005B591E"/>
    <w:rsid w:val="005B5930"/>
    <w:rsid w:val="005B5A8F"/>
    <w:rsid w:val="005B5CAF"/>
    <w:rsid w:val="005B5E5C"/>
    <w:rsid w:val="005B603E"/>
    <w:rsid w:val="005B611F"/>
    <w:rsid w:val="005B6742"/>
    <w:rsid w:val="005B674A"/>
    <w:rsid w:val="005B67DF"/>
    <w:rsid w:val="005B756B"/>
    <w:rsid w:val="005B7FDA"/>
    <w:rsid w:val="005C0AF6"/>
    <w:rsid w:val="005C0F02"/>
    <w:rsid w:val="005C1BC4"/>
    <w:rsid w:val="005C1C36"/>
    <w:rsid w:val="005C1D7D"/>
    <w:rsid w:val="005C2BFB"/>
    <w:rsid w:val="005C33FB"/>
    <w:rsid w:val="005C34E7"/>
    <w:rsid w:val="005C3B61"/>
    <w:rsid w:val="005C3CD3"/>
    <w:rsid w:val="005C4E23"/>
    <w:rsid w:val="005C53E1"/>
    <w:rsid w:val="005C6AF2"/>
    <w:rsid w:val="005C718D"/>
    <w:rsid w:val="005C7B85"/>
    <w:rsid w:val="005D0017"/>
    <w:rsid w:val="005D029A"/>
    <w:rsid w:val="005D0736"/>
    <w:rsid w:val="005D1FA6"/>
    <w:rsid w:val="005D215E"/>
    <w:rsid w:val="005D24CF"/>
    <w:rsid w:val="005D25A7"/>
    <w:rsid w:val="005D26A6"/>
    <w:rsid w:val="005D27CC"/>
    <w:rsid w:val="005D2BE1"/>
    <w:rsid w:val="005D455B"/>
    <w:rsid w:val="005D4834"/>
    <w:rsid w:val="005D4D29"/>
    <w:rsid w:val="005D550D"/>
    <w:rsid w:val="005D559B"/>
    <w:rsid w:val="005D5733"/>
    <w:rsid w:val="005D5789"/>
    <w:rsid w:val="005D5BBF"/>
    <w:rsid w:val="005D5DCD"/>
    <w:rsid w:val="005D5E54"/>
    <w:rsid w:val="005D608E"/>
    <w:rsid w:val="005D6242"/>
    <w:rsid w:val="005D65C7"/>
    <w:rsid w:val="005D6D89"/>
    <w:rsid w:val="005D771E"/>
    <w:rsid w:val="005D793A"/>
    <w:rsid w:val="005D7D14"/>
    <w:rsid w:val="005E0795"/>
    <w:rsid w:val="005E07C3"/>
    <w:rsid w:val="005E0AB5"/>
    <w:rsid w:val="005E1083"/>
    <w:rsid w:val="005E1F4B"/>
    <w:rsid w:val="005E223D"/>
    <w:rsid w:val="005E2669"/>
    <w:rsid w:val="005E2A1B"/>
    <w:rsid w:val="005E2D21"/>
    <w:rsid w:val="005E3AA1"/>
    <w:rsid w:val="005E3C60"/>
    <w:rsid w:val="005E41D2"/>
    <w:rsid w:val="005E431A"/>
    <w:rsid w:val="005E48A2"/>
    <w:rsid w:val="005E4DBA"/>
    <w:rsid w:val="005E51BA"/>
    <w:rsid w:val="005E5980"/>
    <w:rsid w:val="005E701D"/>
    <w:rsid w:val="005E7524"/>
    <w:rsid w:val="005E76F3"/>
    <w:rsid w:val="005E79DE"/>
    <w:rsid w:val="005E7C83"/>
    <w:rsid w:val="005E7E89"/>
    <w:rsid w:val="005F0DA7"/>
    <w:rsid w:val="005F0E07"/>
    <w:rsid w:val="005F114C"/>
    <w:rsid w:val="005F1F8D"/>
    <w:rsid w:val="005F1FEA"/>
    <w:rsid w:val="005F21E7"/>
    <w:rsid w:val="005F243C"/>
    <w:rsid w:val="005F2704"/>
    <w:rsid w:val="005F286D"/>
    <w:rsid w:val="005F3024"/>
    <w:rsid w:val="005F33B3"/>
    <w:rsid w:val="005F3E0C"/>
    <w:rsid w:val="005F4175"/>
    <w:rsid w:val="005F467B"/>
    <w:rsid w:val="005F468B"/>
    <w:rsid w:val="005F649E"/>
    <w:rsid w:val="005F65E6"/>
    <w:rsid w:val="005F6CDB"/>
    <w:rsid w:val="005F7177"/>
    <w:rsid w:val="005F722E"/>
    <w:rsid w:val="005F7372"/>
    <w:rsid w:val="005F7D8E"/>
    <w:rsid w:val="005F7FD1"/>
    <w:rsid w:val="00600209"/>
    <w:rsid w:val="006002A5"/>
    <w:rsid w:val="00601050"/>
    <w:rsid w:val="00601A5E"/>
    <w:rsid w:val="00602479"/>
    <w:rsid w:val="00602D42"/>
    <w:rsid w:val="00603048"/>
    <w:rsid w:val="00603EE1"/>
    <w:rsid w:val="006045DC"/>
    <w:rsid w:val="00604E4E"/>
    <w:rsid w:val="00604FCB"/>
    <w:rsid w:val="006050BC"/>
    <w:rsid w:val="00605322"/>
    <w:rsid w:val="00605A27"/>
    <w:rsid w:val="00605C03"/>
    <w:rsid w:val="006060ED"/>
    <w:rsid w:val="00606669"/>
    <w:rsid w:val="00606F27"/>
    <w:rsid w:val="0060746E"/>
    <w:rsid w:val="00610083"/>
    <w:rsid w:val="006102CD"/>
    <w:rsid w:val="00610EEC"/>
    <w:rsid w:val="0061152B"/>
    <w:rsid w:val="00611770"/>
    <w:rsid w:val="00611DA8"/>
    <w:rsid w:val="006120DB"/>
    <w:rsid w:val="00612A4E"/>
    <w:rsid w:val="00612A6A"/>
    <w:rsid w:val="00612D85"/>
    <w:rsid w:val="00612EA1"/>
    <w:rsid w:val="00613575"/>
    <w:rsid w:val="0061378E"/>
    <w:rsid w:val="00613B90"/>
    <w:rsid w:val="006140F6"/>
    <w:rsid w:val="00614D2A"/>
    <w:rsid w:val="00615055"/>
    <w:rsid w:val="006151F6"/>
    <w:rsid w:val="006158C7"/>
    <w:rsid w:val="00615A2D"/>
    <w:rsid w:val="00615BCC"/>
    <w:rsid w:val="00615EA9"/>
    <w:rsid w:val="00616D9F"/>
    <w:rsid w:val="00617610"/>
    <w:rsid w:val="00617BCB"/>
    <w:rsid w:val="006201BD"/>
    <w:rsid w:val="0062057D"/>
    <w:rsid w:val="00620612"/>
    <w:rsid w:val="0062090D"/>
    <w:rsid w:val="00620BD6"/>
    <w:rsid w:val="006210EC"/>
    <w:rsid w:val="006213D6"/>
    <w:rsid w:val="0062164C"/>
    <w:rsid w:val="00621C54"/>
    <w:rsid w:val="00621C5D"/>
    <w:rsid w:val="006225D2"/>
    <w:rsid w:val="006226AC"/>
    <w:rsid w:val="00622AF6"/>
    <w:rsid w:val="00623A8C"/>
    <w:rsid w:val="00623BBA"/>
    <w:rsid w:val="00623BCB"/>
    <w:rsid w:val="00623DD7"/>
    <w:rsid w:val="00623F7C"/>
    <w:rsid w:val="00624B6E"/>
    <w:rsid w:val="00624C71"/>
    <w:rsid w:val="00626F2F"/>
    <w:rsid w:val="0062715B"/>
    <w:rsid w:val="0062780B"/>
    <w:rsid w:val="00630529"/>
    <w:rsid w:val="00630688"/>
    <w:rsid w:val="00630780"/>
    <w:rsid w:val="006307AF"/>
    <w:rsid w:val="00630B61"/>
    <w:rsid w:val="00630F83"/>
    <w:rsid w:val="006310F8"/>
    <w:rsid w:val="0063131B"/>
    <w:rsid w:val="00631454"/>
    <w:rsid w:val="0063297B"/>
    <w:rsid w:val="006335C9"/>
    <w:rsid w:val="006335D4"/>
    <w:rsid w:val="0063368C"/>
    <w:rsid w:val="0063417D"/>
    <w:rsid w:val="00634CC8"/>
    <w:rsid w:val="006350D2"/>
    <w:rsid w:val="006355B7"/>
    <w:rsid w:val="00635990"/>
    <w:rsid w:val="00635D01"/>
    <w:rsid w:val="0063603A"/>
    <w:rsid w:val="00636237"/>
    <w:rsid w:val="006362E8"/>
    <w:rsid w:val="0063647A"/>
    <w:rsid w:val="006364F8"/>
    <w:rsid w:val="006368FB"/>
    <w:rsid w:val="006369DD"/>
    <w:rsid w:val="006370A2"/>
    <w:rsid w:val="0063718E"/>
    <w:rsid w:val="006372C2"/>
    <w:rsid w:val="0063754F"/>
    <w:rsid w:val="0063756A"/>
    <w:rsid w:val="0063785B"/>
    <w:rsid w:val="00637B79"/>
    <w:rsid w:val="00640272"/>
    <w:rsid w:val="006402AA"/>
    <w:rsid w:val="00640365"/>
    <w:rsid w:val="00640A64"/>
    <w:rsid w:val="00641529"/>
    <w:rsid w:val="0064198D"/>
    <w:rsid w:val="00642024"/>
    <w:rsid w:val="006425FB"/>
    <w:rsid w:val="00642B12"/>
    <w:rsid w:val="00643115"/>
    <w:rsid w:val="00643ABB"/>
    <w:rsid w:val="00643FAA"/>
    <w:rsid w:val="00644749"/>
    <w:rsid w:val="00645143"/>
    <w:rsid w:val="006454C9"/>
    <w:rsid w:val="0064550D"/>
    <w:rsid w:val="006460B7"/>
    <w:rsid w:val="00646687"/>
    <w:rsid w:val="0064674F"/>
    <w:rsid w:val="00646A68"/>
    <w:rsid w:val="00646F4A"/>
    <w:rsid w:val="00647380"/>
    <w:rsid w:val="006477D3"/>
    <w:rsid w:val="00647893"/>
    <w:rsid w:val="006511DB"/>
    <w:rsid w:val="0065146B"/>
    <w:rsid w:val="006514F7"/>
    <w:rsid w:val="00651D5B"/>
    <w:rsid w:val="006529F2"/>
    <w:rsid w:val="00652B1A"/>
    <w:rsid w:val="00652D7E"/>
    <w:rsid w:val="00653803"/>
    <w:rsid w:val="00653C16"/>
    <w:rsid w:val="00653E5F"/>
    <w:rsid w:val="00653ECE"/>
    <w:rsid w:val="0065402C"/>
    <w:rsid w:val="006541DD"/>
    <w:rsid w:val="00654517"/>
    <w:rsid w:val="006546D2"/>
    <w:rsid w:val="00655AE6"/>
    <w:rsid w:val="00655AE9"/>
    <w:rsid w:val="00655C06"/>
    <w:rsid w:val="00655E7E"/>
    <w:rsid w:val="00655E90"/>
    <w:rsid w:val="006566DA"/>
    <w:rsid w:val="00656ECE"/>
    <w:rsid w:val="00656F6B"/>
    <w:rsid w:val="00657061"/>
    <w:rsid w:val="00657083"/>
    <w:rsid w:val="006573A7"/>
    <w:rsid w:val="006576CE"/>
    <w:rsid w:val="00657953"/>
    <w:rsid w:val="00657DF3"/>
    <w:rsid w:val="00660573"/>
    <w:rsid w:val="0066079A"/>
    <w:rsid w:val="00661023"/>
    <w:rsid w:val="006615B2"/>
    <w:rsid w:val="00661CDA"/>
    <w:rsid w:val="006620C2"/>
    <w:rsid w:val="0066255B"/>
    <w:rsid w:val="00662AE8"/>
    <w:rsid w:val="006631E8"/>
    <w:rsid w:val="00663633"/>
    <w:rsid w:val="006638D4"/>
    <w:rsid w:val="00663A39"/>
    <w:rsid w:val="00663B0F"/>
    <w:rsid w:val="00663F71"/>
    <w:rsid w:val="00664472"/>
    <w:rsid w:val="00665400"/>
    <w:rsid w:val="00665780"/>
    <w:rsid w:val="006659B0"/>
    <w:rsid w:val="00665E61"/>
    <w:rsid w:val="00666915"/>
    <w:rsid w:val="00667D18"/>
    <w:rsid w:val="0067072E"/>
    <w:rsid w:val="00670B0E"/>
    <w:rsid w:val="00670B7B"/>
    <w:rsid w:val="00670C71"/>
    <w:rsid w:val="00670D76"/>
    <w:rsid w:val="006714EF"/>
    <w:rsid w:val="00671C14"/>
    <w:rsid w:val="006721AB"/>
    <w:rsid w:val="00672CC4"/>
    <w:rsid w:val="006731D4"/>
    <w:rsid w:val="006731E0"/>
    <w:rsid w:val="0067337D"/>
    <w:rsid w:val="00673813"/>
    <w:rsid w:val="0067381D"/>
    <w:rsid w:val="00673E4A"/>
    <w:rsid w:val="006740A3"/>
    <w:rsid w:val="00674AC0"/>
    <w:rsid w:val="00674C9D"/>
    <w:rsid w:val="0067548A"/>
    <w:rsid w:val="00675A6B"/>
    <w:rsid w:val="00675F4A"/>
    <w:rsid w:val="006766D3"/>
    <w:rsid w:val="006766E5"/>
    <w:rsid w:val="0067694E"/>
    <w:rsid w:val="00676D4C"/>
    <w:rsid w:val="00676EFF"/>
    <w:rsid w:val="00677256"/>
    <w:rsid w:val="00677660"/>
    <w:rsid w:val="006776F7"/>
    <w:rsid w:val="00677816"/>
    <w:rsid w:val="006778B7"/>
    <w:rsid w:val="00677AB3"/>
    <w:rsid w:val="00677CA0"/>
    <w:rsid w:val="00677FD9"/>
    <w:rsid w:val="00680357"/>
    <w:rsid w:val="00680A1D"/>
    <w:rsid w:val="00680CA9"/>
    <w:rsid w:val="00680FC9"/>
    <w:rsid w:val="0068187D"/>
    <w:rsid w:val="00681B98"/>
    <w:rsid w:val="006821B9"/>
    <w:rsid w:val="006821FC"/>
    <w:rsid w:val="00682664"/>
    <w:rsid w:val="0068275E"/>
    <w:rsid w:val="0068279A"/>
    <w:rsid w:val="00682FDC"/>
    <w:rsid w:val="00683140"/>
    <w:rsid w:val="006832B4"/>
    <w:rsid w:val="00683624"/>
    <w:rsid w:val="00683B6F"/>
    <w:rsid w:val="00683FC0"/>
    <w:rsid w:val="006845CA"/>
    <w:rsid w:val="00684866"/>
    <w:rsid w:val="00684A99"/>
    <w:rsid w:val="00687099"/>
    <w:rsid w:val="00687204"/>
    <w:rsid w:val="006873C3"/>
    <w:rsid w:val="0068744F"/>
    <w:rsid w:val="00687B82"/>
    <w:rsid w:val="00687F3F"/>
    <w:rsid w:val="00690AD1"/>
    <w:rsid w:val="006911A0"/>
    <w:rsid w:val="00691312"/>
    <w:rsid w:val="006913E9"/>
    <w:rsid w:val="00691412"/>
    <w:rsid w:val="0069153D"/>
    <w:rsid w:val="00691ADC"/>
    <w:rsid w:val="00692327"/>
    <w:rsid w:val="006923F1"/>
    <w:rsid w:val="006925E0"/>
    <w:rsid w:val="00692941"/>
    <w:rsid w:val="00692C50"/>
    <w:rsid w:val="00692DE1"/>
    <w:rsid w:val="0069339D"/>
    <w:rsid w:val="006939F8"/>
    <w:rsid w:val="00693CD2"/>
    <w:rsid w:val="00693D80"/>
    <w:rsid w:val="00693F67"/>
    <w:rsid w:val="0069482F"/>
    <w:rsid w:val="00694C18"/>
    <w:rsid w:val="00694E85"/>
    <w:rsid w:val="00695295"/>
    <w:rsid w:val="00695423"/>
    <w:rsid w:val="00695CE0"/>
    <w:rsid w:val="00695FF6"/>
    <w:rsid w:val="006963FE"/>
    <w:rsid w:val="00696639"/>
    <w:rsid w:val="00696667"/>
    <w:rsid w:val="00696A74"/>
    <w:rsid w:val="00696E90"/>
    <w:rsid w:val="00696F3E"/>
    <w:rsid w:val="00697725"/>
    <w:rsid w:val="00697C36"/>
    <w:rsid w:val="00697D46"/>
    <w:rsid w:val="006A06E8"/>
    <w:rsid w:val="006A1837"/>
    <w:rsid w:val="006A225D"/>
    <w:rsid w:val="006A2502"/>
    <w:rsid w:val="006A2521"/>
    <w:rsid w:val="006A2F88"/>
    <w:rsid w:val="006A2FB4"/>
    <w:rsid w:val="006A394E"/>
    <w:rsid w:val="006A408D"/>
    <w:rsid w:val="006A4266"/>
    <w:rsid w:val="006A455F"/>
    <w:rsid w:val="006A4595"/>
    <w:rsid w:val="006A4775"/>
    <w:rsid w:val="006A4C9E"/>
    <w:rsid w:val="006A4D4C"/>
    <w:rsid w:val="006A4ED0"/>
    <w:rsid w:val="006A52F2"/>
    <w:rsid w:val="006A5973"/>
    <w:rsid w:val="006A65F5"/>
    <w:rsid w:val="006A6ECE"/>
    <w:rsid w:val="006A7737"/>
    <w:rsid w:val="006B02FF"/>
    <w:rsid w:val="006B0831"/>
    <w:rsid w:val="006B1018"/>
    <w:rsid w:val="006B10BF"/>
    <w:rsid w:val="006B1467"/>
    <w:rsid w:val="006B146D"/>
    <w:rsid w:val="006B1EC8"/>
    <w:rsid w:val="006B1F1E"/>
    <w:rsid w:val="006B20E8"/>
    <w:rsid w:val="006B21E5"/>
    <w:rsid w:val="006B29E8"/>
    <w:rsid w:val="006B2BBA"/>
    <w:rsid w:val="006B2F87"/>
    <w:rsid w:val="006B30EC"/>
    <w:rsid w:val="006B342C"/>
    <w:rsid w:val="006B39F1"/>
    <w:rsid w:val="006B3AC2"/>
    <w:rsid w:val="006B3FFB"/>
    <w:rsid w:val="006B40C4"/>
    <w:rsid w:val="006B44F9"/>
    <w:rsid w:val="006B46B5"/>
    <w:rsid w:val="006B4C8D"/>
    <w:rsid w:val="006B52BF"/>
    <w:rsid w:val="006B5DBA"/>
    <w:rsid w:val="006B61A3"/>
    <w:rsid w:val="006B6426"/>
    <w:rsid w:val="006B692D"/>
    <w:rsid w:val="006B6BDC"/>
    <w:rsid w:val="006B6EE3"/>
    <w:rsid w:val="006B71AE"/>
    <w:rsid w:val="006B73B3"/>
    <w:rsid w:val="006B74B8"/>
    <w:rsid w:val="006B7F18"/>
    <w:rsid w:val="006C0024"/>
    <w:rsid w:val="006C08B9"/>
    <w:rsid w:val="006C09DE"/>
    <w:rsid w:val="006C0A82"/>
    <w:rsid w:val="006C140D"/>
    <w:rsid w:val="006C2935"/>
    <w:rsid w:val="006C2C04"/>
    <w:rsid w:val="006C378D"/>
    <w:rsid w:val="006C3FB4"/>
    <w:rsid w:val="006C42C7"/>
    <w:rsid w:val="006C450D"/>
    <w:rsid w:val="006C482D"/>
    <w:rsid w:val="006C49E0"/>
    <w:rsid w:val="006C4BCF"/>
    <w:rsid w:val="006C4C41"/>
    <w:rsid w:val="006C4F34"/>
    <w:rsid w:val="006C5456"/>
    <w:rsid w:val="006C5534"/>
    <w:rsid w:val="006C5E95"/>
    <w:rsid w:val="006C627A"/>
    <w:rsid w:val="006C6D59"/>
    <w:rsid w:val="006C7192"/>
    <w:rsid w:val="006C75CD"/>
    <w:rsid w:val="006D0A71"/>
    <w:rsid w:val="006D0B62"/>
    <w:rsid w:val="006D17F6"/>
    <w:rsid w:val="006D1863"/>
    <w:rsid w:val="006D1EED"/>
    <w:rsid w:val="006D2462"/>
    <w:rsid w:val="006D2581"/>
    <w:rsid w:val="006D2BD7"/>
    <w:rsid w:val="006D2F59"/>
    <w:rsid w:val="006D4522"/>
    <w:rsid w:val="006D45B1"/>
    <w:rsid w:val="006D4CBB"/>
    <w:rsid w:val="006D576A"/>
    <w:rsid w:val="006D5CF2"/>
    <w:rsid w:val="006D5E54"/>
    <w:rsid w:val="006D6DFA"/>
    <w:rsid w:val="006D6F5F"/>
    <w:rsid w:val="006D6FE7"/>
    <w:rsid w:val="006D7AF9"/>
    <w:rsid w:val="006D7B05"/>
    <w:rsid w:val="006D7E5A"/>
    <w:rsid w:val="006E043E"/>
    <w:rsid w:val="006E04F3"/>
    <w:rsid w:val="006E056C"/>
    <w:rsid w:val="006E1176"/>
    <w:rsid w:val="006E1D63"/>
    <w:rsid w:val="006E1E2C"/>
    <w:rsid w:val="006E2301"/>
    <w:rsid w:val="006E2EE9"/>
    <w:rsid w:val="006E352E"/>
    <w:rsid w:val="006E38CE"/>
    <w:rsid w:val="006E40E4"/>
    <w:rsid w:val="006E4705"/>
    <w:rsid w:val="006E4F94"/>
    <w:rsid w:val="006E52B7"/>
    <w:rsid w:val="006E6DC5"/>
    <w:rsid w:val="006E7410"/>
    <w:rsid w:val="006E7558"/>
    <w:rsid w:val="006E7B7B"/>
    <w:rsid w:val="006E7C9B"/>
    <w:rsid w:val="006F0198"/>
    <w:rsid w:val="006F049D"/>
    <w:rsid w:val="006F1398"/>
    <w:rsid w:val="006F18B6"/>
    <w:rsid w:val="006F192B"/>
    <w:rsid w:val="006F1F78"/>
    <w:rsid w:val="006F21C4"/>
    <w:rsid w:val="006F26C7"/>
    <w:rsid w:val="006F2C19"/>
    <w:rsid w:val="006F2DB4"/>
    <w:rsid w:val="006F2E58"/>
    <w:rsid w:val="006F31E5"/>
    <w:rsid w:val="006F3647"/>
    <w:rsid w:val="006F3820"/>
    <w:rsid w:val="006F3F19"/>
    <w:rsid w:val="006F457C"/>
    <w:rsid w:val="006F4FFC"/>
    <w:rsid w:val="006F501A"/>
    <w:rsid w:val="006F52BF"/>
    <w:rsid w:val="006F5AB5"/>
    <w:rsid w:val="006F5BD3"/>
    <w:rsid w:val="006F664C"/>
    <w:rsid w:val="006F7EAE"/>
    <w:rsid w:val="007005D5"/>
    <w:rsid w:val="00702502"/>
    <w:rsid w:val="00703013"/>
    <w:rsid w:val="00703611"/>
    <w:rsid w:val="00703E5D"/>
    <w:rsid w:val="00703E77"/>
    <w:rsid w:val="007041E8"/>
    <w:rsid w:val="00704A66"/>
    <w:rsid w:val="00704CA2"/>
    <w:rsid w:val="00705078"/>
    <w:rsid w:val="0070538A"/>
    <w:rsid w:val="00705393"/>
    <w:rsid w:val="00706379"/>
    <w:rsid w:val="00707413"/>
    <w:rsid w:val="00707C4C"/>
    <w:rsid w:val="007102BD"/>
    <w:rsid w:val="00710C1D"/>
    <w:rsid w:val="00710EFF"/>
    <w:rsid w:val="0071169F"/>
    <w:rsid w:val="00711732"/>
    <w:rsid w:val="00711949"/>
    <w:rsid w:val="00711B0E"/>
    <w:rsid w:val="00711EA8"/>
    <w:rsid w:val="0071209B"/>
    <w:rsid w:val="007121E2"/>
    <w:rsid w:val="007123E0"/>
    <w:rsid w:val="0071302E"/>
    <w:rsid w:val="007130DA"/>
    <w:rsid w:val="007132CF"/>
    <w:rsid w:val="007138C2"/>
    <w:rsid w:val="0071398F"/>
    <w:rsid w:val="00714DA9"/>
    <w:rsid w:val="007150B4"/>
    <w:rsid w:val="00715C28"/>
    <w:rsid w:val="00715F3E"/>
    <w:rsid w:val="0071663A"/>
    <w:rsid w:val="00716F3C"/>
    <w:rsid w:val="00716FC2"/>
    <w:rsid w:val="00717F6C"/>
    <w:rsid w:val="007200FE"/>
    <w:rsid w:val="00720220"/>
    <w:rsid w:val="00720252"/>
    <w:rsid w:val="0072052D"/>
    <w:rsid w:val="00720CB9"/>
    <w:rsid w:val="00721143"/>
    <w:rsid w:val="007213CA"/>
    <w:rsid w:val="00721423"/>
    <w:rsid w:val="0072144A"/>
    <w:rsid w:val="0072156F"/>
    <w:rsid w:val="00721F1E"/>
    <w:rsid w:val="007237FF"/>
    <w:rsid w:val="00723984"/>
    <w:rsid w:val="00723BB5"/>
    <w:rsid w:val="00723C76"/>
    <w:rsid w:val="0072440D"/>
    <w:rsid w:val="00724435"/>
    <w:rsid w:val="00724BA4"/>
    <w:rsid w:val="00724C4D"/>
    <w:rsid w:val="007253FA"/>
    <w:rsid w:val="007256CC"/>
    <w:rsid w:val="00725E96"/>
    <w:rsid w:val="0072614F"/>
    <w:rsid w:val="007267CE"/>
    <w:rsid w:val="00726889"/>
    <w:rsid w:val="00726939"/>
    <w:rsid w:val="00727056"/>
    <w:rsid w:val="00727110"/>
    <w:rsid w:val="00727143"/>
    <w:rsid w:val="0073008F"/>
    <w:rsid w:val="007307A2"/>
    <w:rsid w:val="007307BA"/>
    <w:rsid w:val="007308AE"/>
    <w:rsid w:val="00730B44"/>
    <w:rsid w:val="00730F3A"/>
    <w:rsid w:val="00730F59"/>
    <w:rsid w:val="00731DA7"/>
    <w:rsid w:val="00731E5C"/>
    <w:rsid w:val="00732009"/>
    <w:rsid w:val="0073256E"/>
    <w:rsid w:val="007325B4"/>
    <w:rsid w:val="007327D3"/>
    <w:rsid w:val="007329F4"/>
    <w:rsid w:val="0073333C"/>
    <w:rsid w:val="0073394A"/>
    <w:rsid w:val="00733F28"/>
    <w:rsid w:val="00734336"/>
    <w:rsid w:val="00735106"/>
    <w:rsid w:val="00735810"/>
    <w:rsid w:val="0073595F"/>
    <w:rsid w:val="00735C49"/>
    <w:rsid w:val="00735DDC"/>
    <w:rsid w:val="00736C9F"/>
    <w:rsid w:val="007371FE"/>
    <w:rsid w:val="0073723A"/>
    <w:rsid w:val="00737CE7"/>
    <w:rsid w:val="007419A0"/>
    <w:rsid w:val="00741F25"/>
    <w:rsid w:val="00742203"/>
    <w:rsid w:val="00742267"/>
    <w:rsid w:val="00742388"/>
    <w:rsid w:val="00742961"/>
    <w:rsid w:val="00742AF1"/>
    <w:rsid w:val="0074373F"/>
    <w:rsid w:val="007437C8"/>
    <w:rsid w:val="00743A86"/>
    <w:rsid w:val="0074439C"/>
    <w:rsid w:val="00744A71"/>
    <w:rsid w:val="00744C19"/>
    <w:rsid w:val="00744C7A"/>
    <w:rsid w:val="00744E50"/>
    <w:rsid w:val="00744ED1"/>
    <w:rsid w:val="00745F95"/>
    <w:rsid w:val="007460C7"/>
    <w:rsid w:val="0074621F"/>
    <w:rsid w:val="0074718F"/>
    <w:rsid w:val="00747528"/>
    <w:rsid w:val="007476C9"/>
    <w:rsid w:val="0074784A"/>
    <w:rsid w:val="0075023C"/>
    <w:rsid w:val="00750384"/>
    <w:rsid w:val="00751DF7"/>
    <w:rsid w:val="007537CC"/>
    <w:rsid w:val="00753AE0"/>
    <w:rsid w:val="00754040"/>
    <w:rsid w:val="00754133"/>
    <w:rsid w:val="007541B0"/>
    <w:rsid w:val="0075468F"/>
    <w:rsid w:val="00754917"/>
    <w:rsid w:val="00754A7C"/>
    <w:rsid w:val="00755000"/>
    <w:rsid w:val="00755239"/>
    <w:rsid w:val="00755998"/>
    <w:rsid w:val="00755BE4"/>
    <w:rsid w:val="00755E05"/>
    <w:rsid w:val="00756209"/>
    <w:rsid w:val="00756856"/>
    <w:rsid w:val="00756E78"/>
    <w:rsid w:val="00757248"/>
    <w:rsid w:val="00757275"/>
    <w:rsid w:val="00757656"/>
    <w:rsid w:val="00757D1F"/>
    <w:rsid w:val="00757D53"/>
    <w:rsid w:val="00757F51"/>
    <w:rsid w:val="00760747"/>
    <w:rsid w:val="00761DB7"/>
    <w:rsid w:val="00761F6A"/>
    <w:rsid w:val="00762076"/>
    <w:rsid w:val="00762667"/>
    <w:rsid w:val="00763F72"/>
    <w:rsid w:val="00763FEB"/>
    <w:rsid w:val="0076451D"/>
    <w:rsid w:val="00764CB9"/>
    <w:rsid w:val="00764D47"/>
    <w:rsid w:val="00765026"/>
    <w:rsid w:val="00765180"/>
    <w:rsid w:val="0076531C"/>
    <w:rsid w:val="00765AE0"/>
    <w:rsid w:val="00765C2A"/>
    <w:rsid w:val="00765DD3"/>
    <w:rsid w:val="007666D4"/>
    <w:rsid w:val="007666DA"/>
    <w:rsid w:val="0076694D"/>
    <w:rsid w:val="00766B9A"/>
    <w:rsid w:val="00766C5B"/>
    <w:rsid w:val="00766FAA"/>
    <w:rsid w:val="007674A9"/>
    <w:rsid w:val="00767647"/>
    <w:rsid w:val="0076781B"/>
    <w:rsid w:val="007679B3"/>
    <w:rsid w:val="00767C77"/>
    <w:rsid w:val="00767C94"/>
    <w:rsid w:val="00767DC0"/>
    <w:rsid w:val="00767F83"/>
    <w:rsid w:val="0077032A"/>
    <w:rsid w:val="007703DE"/>
    <w:rsid w:val="00770934"/>
    <w:rsid w:val="00770A4B"/>
    <w:rsid w:val="00770BF9"/>
    <w:rsid w:val="0077133C"/>
    <w:rsid w:val="00771943"/>
    <w:rsid w:val="00771A50"/>
    <w:rsid w:val="00771D40"/>
    <w:rsid w:val="00771FAE"/>
    <w:rsid w:val="00772080"/>
    <w:rsid w:val="00772207"/>
    <w:rsid w:val="0077225C"/>
    <w:rsid w:val="007728E6"/>
    <w:rsid w:val="00772E1F"/>
    <w:rsid w:val="0077311D"/>
    <w:rsid w:val="00773549"/>
    <w:rsid w:val="00773EFF"/>
    <w:rsid w:val="00774007"/>
    <w:rsid w:val="00774CEE"/>
    <w:rsid w:val="00774E97"/>
    <w:rsid w:val="00775FC9"/>
    <w:rsid w:val="00776734"/>
    <w:rsid w:val="007768D6"/>
    <w:rsid w:val="00776EB8"/>
    <w:rsid w:val="00777068"/>
    <w:rsid w:val="007776C3"/>
    <w:rsid w:val="00777827"/>
    <w:rsid w:val="00777AE4"/>
    <w:rsid w:val="00777AF5"/>
    <w:rsid w:val="00780C50"/>
    <w:rsid w:val="00780E8A"/>
    <w:rsid w:val="00781102"/>
    <w:rsid w:val="00781C6F"/>
    <w:rsid w:val="00781EE4"/>
    <w:rsid w:val="00783004"/>
    <w:rsid w:val="0078307E"/>
    <w:rsid w:val="007834C4"/>
    <w:rsid w:val="0078353C"/>
    <w:rsid w:val="00783A98"/>
    <w:rsid w:val="00783AFE"/>
    <w:rsid w:val="00783CD3"/>
    <w:rsid w:val="00783D20"/>
    <w:rsid w:val="00783D97"/>
    <w:rsid w:val="00783E12"/>
    <w:rsid w:val="007843F8"/>
    <w:rsid w:val="00784885"/>
    <w:rsid w:val="0078508B"/>
    <w:rsid w:val="00785751"/>
    <w:rsid w:val="00785C26"/>
    <w:rsid w:val="00785F20"/>
    <w:rsid w:val="0078681B"/>
    <w:rsid w:val="0078685B"/>
    <w:rsid w:val="0078703E"/>
    <w:rsid w:val="00787382"/>
    <w:rsid w:val="0078775F"/>
    <w:rsid w:val="007900D0"/>
    <w:rsid w:val="00790248"/>
    <w:rsid w:val="00790324"/>
    <w:rsid w:val="0079141B"/>
    <w:rsid w:val="00791B81"/>
    <w:rsid w:val="00791BAB"/>
    <w:rsid w:val="00792CCA"/>
    <w:rsid w:val="00792D4A"/>
    <w:rsid w:val="00792F82"/>
    <w:rsid w:val="0079355F"/>
    <w:rsid w:val="00793570"/>
    <w:rsid w:val="0079387F"/>
    <w:rsid w:val="007938E9"/>
    <w:rsid w:val="00793A41"/>
    <w:rsid w:val="00793BFB"/>
    <w:rsid w:val="00794145"/>
    <w:rsid w:val="007949E8"/>
    <w:rsid w:val="00794F0D"/>
    <w:rsid w:val="00795122"/>
    <w:rsid w:val="007952C1"/>
    <w:rsid w:val="00795BD0"/>
    <w:rsid w:val="00795C33"/>
    <w:rsid w:val="0079607D"/>
    <w:rsid w:val="00796726"/>
    <w:rsid w:val="00796A2F"/>
    <w:rsid w:val="00796B97"/>
    <w:rsid w:val="00797098"/>
    <w:rsid w:val="00797110"/>
    <w:rsid w:val="00797C29"/>
    <w:rsid w:val="00797DD9"/>
    <w:rsid w:val="007A124A"/>
    <w:rsid w:val="007A15CF"/>
    <w:rsid w:val="007A1759"/>
    <w:rsid w:val="007A2201"/>
    <w:rsid w:val="007A2522"/>
    <w:rsid w:val="007A270F"/>
    <w:rsid w:val="007A2A75"/>
    <w:rsid w:val="007A3170"/>
    <w:rsid w:val="007A345D"/>
    <w:rsid w:val="007A37AF"/>
    <w:rsid w:val="007A3869"/>
    <w:rsid w:val="007A3F98"/>
    <w:rsid w:val="007A409F"/>
    <w:rsid w:val="007A4D8A"/>
    <w:rsid w:val="007A5C4D"/>
    <w:rsid w:val="007A5EA6"/>
    <w:rsid w:val="007A633E"/>
    <w:rsid w:val="007A63F3"/>
    <w:rsid w:val="007A663E"/>
    <w:rsid w:val="007A6873"/>
    <w:rsid w:val="007A69BC"/>
    <w:rsid w:val="007A6D03"/>
    <w:rsid w:val="007A6D5D"/>
    <w:rsid w:val="007A6D9F"/>
    <w:rsid w:val="007A732C"/>
    <w:rsid w:val="007A75DC"/>
    <w:rsid w:val="007A77FD"/>
    <w:rsid w:val="007B012A"/>
    <w:rsid w:val="007B0B35"/>
    <w:rsid w:val="007B0BB3"/>
    <w:rsid w:val="007B0C1F"/>
    <w:rsid w:val="007B0C88"/>
    <w:rsid w:val="007B1057"/>
    <w:rsid w:val="007B1119"/>
    <w:rsid w:val="007B18AC"/>
    <w:rsid w:val="007B26D6"/>
    <w:rsid w:val="007B28E4"/>
    <w:rsid w:val="007B31C3"/>
    <w:rsid w:val="007B34F6"/>
    <w:rsid w:val="007B400B"/>
    <w:rsid w:val="007B454B"/>
    <w:rsid w:val="007B4CB7"/>
    <w:rsid w:val="007B4DEF"/>
    <w:rsid w:val="007B4F8B"/>
    <w:rsid w:val="007B5339"/>
    <w:rsid w:val="007B56E8"/>
    <w:rsid w:val="007B56EB"/>
    <w:rsid w:val="007B5759"/>
    <w:rsid w:val="007B5E7B"/>
    <w:rsid w:val="007B602C"/>
    <w:rsid w:val="007B6190"/>
    <w:rsid w:val="007B6275"/>
    <w:rsid w:val="007B69C5"/>
    <w:rsid w:val="007B6A18"/>
    <w:rsid w:val="007B7090"/>
    <w:rsid w:val="007B738C"/>
    <w:rsid w:val="007B76D0"/>
    <w:rsid w:val="007B7A6B"/>
    <w:rsid w:val="007B7ACA"/>
    <w:rsid w:val="007C0091"/>
    <w:rsid w:val="007C0EB9"/>
    <w:rsid w:val="007C1338"/>
    <w:rsid w:val="007C1AC3"/>
    <w:rsid w:val="007C2F8B"/>
    <w:rsid w:val="007C31F6"/>
    <w:rsid w:val="007C373F"/>
    <w:rsid w:val="007C3A35"/>
    <w:rsid w:val="007C3E12"/>
    <w:rsid w:val="007C468E"/>
    <w:rsid w:val="007C478D"/>
    <w:rsid w:val="007C4E21"/>
    <w:rsid w:val="007C4FF5"/>
    <w:rsid w:val="007C53A0"/>
    <w:rsid w:val="007C5488"/>
    <w:rsid w:val="007C5903"/>
    <w:rsid w:val="007C5D50"/>
    <w:rsid w:val="007C5DCF"/>
    <w:rsid w:val="007C5ED8"/>
    <w:rsid w:val="007C65C9"/>
    <w:rsid w:val="007C6B9A"/>
    <w:rsid w:val="007C755D"/>
    <w:rsid w:val="007C7654"/>
    <w:rsid w:val="007D0612"/>
    <w:rsid w:val="007D083B"/>
    <w:rsid w:val="007D08B8"/>
    <w:rsid w:val="007D1606"/>
    <w:rsid w:val="007D1864"/>
    <w:rsid w:val="007D1AEB"/>
    <w:rsid w:val="007D21B0"/>
    <w:rsid w:val="007D249B"/>
    <w:rsid w:val="007D2BAE"/>
    <w:rsid w:val="007D2D69"/>
    <w:rsid w:val="007D3084"/>
    <w:rsid w:val="007D38B8"/>
    <w:rsid w:val="007D3E5C"/>
    <w:rsid w:val="007D4EDF"/>
    <w:rsid w:val="007D5126"/>
    <w:rsid w:val="007D532E"/>
    <w:rsid w:val="007D54CA"/>
    <w:rsid w:val="007D5AFD"/>
    <w:rsid w:val="007D68AE"/>
    <w:rsid w:val="007D6D5C"/>
    <w:rsid w:val="007D6F48"/>
    <w:rsid w:val="007D6FD2"/>
    <w:rsid w:val="007D70E7"/>
    <w:rsid w:val="007D7144"/>
    <w:rsid w:val="007D762C"/>
    <w:rsid w:val="007E0363"/>
    <w:rsid w:val="007E038D"/>
    <w:rsid w:val="007E0E87"/>
    <w:rsid w:val="007E1002"/>
    <w:rsid w:val="007E1E35"/>
    <w:rsid w:val="007E2491"/>
    <w:rsid w:val="007E3DCF"/>
    <w:rsid w:val="007E42A1"/>
    <w:rsid w:val="007E42F0"/>
    <w:rsid w:val="007E47A6"/>
    <w:rsid w:val="007E4952"/>
    <w:rsid w:val="007E4AB3"/>
    <w:rsid w:val="007E527D"/>
    <w:rsid w:val="007E5C3E"/>
    <w:rsid w:val="007E5F62"/>
    <w:rsid w:val="007E64E7"/>
    <w:rsid w:val="007E7313"/>
    <w:rsid w:val="007E78EE"/>
    <w:rsid w:val="007E7A4F"/>
    <w:rsid w:val="007E7AC0"/>
    <w:rsid w:val="007E7C9C"/>
    <w:rsid w:val="007E7EC0"/>
    <w:rsid w:val="007E7F61"/>
    <w:rsid w:val="007F02B9"/>
    <w:rsid w:val="007F0809"/>
    <w:rsid w:val="007F108E"/>
    <w:rsid w:val="007F10F5"/>
    <w:rsid w:val="007F1262"/>
    <w:rsid w:val="007F13F2"/>
    <w:rsid w:val="007F248E"/>
    <w:rsid w:val="007F2627"/>
    <w:rsid w:val="007F28EC"/>
    <w:rsid w:val="007F2A5F"/>
    <w:rsid w:val="007F2BF2"/>
    <w:rsid w:val="007F33BF"/>
    <w:rsid w:val="007F380B"/>
    <w:rsid w:val="007F3B5B"/>
    <w:rsid w:val="007F3CB3"/>
    <w:rsid w:val="007F3DB7"/>
    <w:rsid w:val="007F4A8F"/>
    <w:rsid w:val="007F4F10"/>
    <w:rsid w:val="007F5512"/>
    <w:rsid w:val="007F569C"/>
    <w:rsid w:val="007F5F9C"/>
    <w:rsid w:val="007F6213"/>
    <w:rsid w:val="007F65C0"/>
    <w:rsid w:val="007F6854"/>
    <w:rsid w:val="007F6F50"/>
    <w:rsid w:val="007F7A58"/>
    <w:rsid w:val="00800423"/>
    <w:rsid w:val="00800866"/>
    <w:rsid w:val="00801594"/>
    <w:rsid w:val="00801EC4"/>
    <w:rsid w:val="00802194"/>
    <w:rsid w:val="008027A1"/>
    <w:rsid w:val="00802D9C"/>
    <w:rsid w:val="00802E63"/>
    <w:rsid w:val="0080379C"/>
    <w:rsid w:val="00804179"/>
    <w:rsid w:val="0080444D"/>
    <w:rsid w:val="008050C7"/>
    <w:rsid w:val="008057E7"/>
    <w:rsid w:val="0080605C"/>
    <w:rsid w:val="0080672A"/>
    <w:rsid w:val="00806868"/>
    <w:rsid w:val="00806908"/>
    <w:rsid w:val="00806B4B"/>
    <w:rsid w:val="00806D17"/>
    <w:rsid w:val="00806DCB"/>
    <w:rsid w:val="00806FC3"/>
    <w:rsid w:val="0080720B"/>
    <w:rsid w:val="00807656"/>
    <w:rsid w:val="008076E1"/>
    <w:rsid w:val="00810571"/>
    <w:rsid w:val="00810A0F"/>
    <w:rsid w:val="00811944"/>
    <w:rsid w:val="00811B87"/>
    <w:rsid w:val="008120D9"/>
    <w:rsid w:val="00812974"/>
    <w:rsid w:val="00813A09"/>
    <w:rsid w:val="00813B49"/>
    <w:rsid w:val="00813EAD"/>
    <w:rsid w:val="008149F3"/>
    <w:rsid w:val="008154D1"/>
    <w:rsid w:val="00815B49"/>
    <w:rsid w:val="00815FF5"/>
    <w:rsid w:val="0081618A"/>
    <w:rsid w:val="00816473"/>
    <w:rsid w:val="008170AC"/>
    <w:rsid w:val="0081720C"/>
    <w:rsid w:val="00817E6A"/>
    <w:rsid w:val="008201F0"/>
    <w:rsid w:val="00821242"/>
    <w:rsid w:val="00821296"/>
    <w:rsid w:val="00821A3F"/>
    <w:rsid w:val="00821A83"/>
    <w:rsid w:val="00822C7B"/>
    <w:rsid w:val="0082354F"/>
    <w:rsid w:val="008236E4"/>
    <w:rsid w:val="0082381F"/>
    <w:rsid w:val="00823882"/>
    <w:rsid w:val="00823947"/>
    <w:rsid w:val="00823B1E"/>
    <w:rsid w:val="00823E03"/>
    <w:rsid w:val="008243E0"/>
    <w:rsid w:val="008243E5"/>
    <w:rsid w:val="00824859"/>
    <w:rsid w:val="00824D37"/>
    <w:rsid w:val="00825B9D"/>
    <w:rsid w:val="00825D6D"/>
    <w:rsid w:val="00825E89"/>
    <w:rsid w:val="0082650D"/>
    <w:rsid w:val="008266A7"/>
    <w:rsid w:val="008266B5"/>
    <w:rsid w:val="00826ECA"/>
    <w:rsid w:val="00826F3E"/>
    <w:rsid w:val="0082775D"/>
    <w:rsid w:val="00827E87"/>
    <w:rsid w:val="008306F2"/>
    <w:rsid w:val="00830B0A"/>
    <w:rsid w:val="00831127"/>
    <w:rsid w:val="008312E2"/>
    <w:rsid w:val="00831625"/>
    <w:rsid w:val="00832074"/>
    <w:rsid w:val="00832116"/>
    <w:rsid w:val="008321BC"/>
    <w:rsid w:val="00832206"/>
    <w:rsid w:val="008322A5"/>
    <w:rsid w:val="0083269D"/>
    <w:rsid w:val="008326A1"/>
    <w:rsid w:val="00832DB0"/>
    <w:rsid w:val="0083353B"/>
    <w:rsid w:val="0083388A"/>
    <w:rsid w:val="008339B9"/>
    <w:rsid w:val="0083474F"/>
    <w:rsid w:val="00834F74"/>
    <w:rsid w:val="0083537F"/>
    <w:rsid w:val="0083616B"/>
    <w:rsid w:val="008362F0"/>
    <w:rsid w:val="00836B46"/>
    <w:rsid w:val="00836EFA"/>
    <w:rsid w:val="00836F5C"/>
    <w:rsid w:val="008374CF"/>
    <w:rsid w:val="008401FD"/>
    <w:rsid w:val="00840EAC"/>
    <w:rsid w:val="00841413"/>
    <w:rsid w:val="00842149"/>
    <w:rsid w:val="0084256E"/>
    <w:rsid w:val="0084268A"/>
    <w:rsid w:val="0084275A"/>
    <w:rsid w:val="00842AB3"/>
    <w:rsid w:val="00842BF7"/>
    <w:rsid w:val="00842D2F"/>
    <w:rsid w:val="00843382"/>
    <w:rsid w:val="00843F64"/>
    <w:rsid w:val="0084423F"/>
    <w:rsid w:val="008445A8"/>
    <w:rsid w:val="00844617"/>
    <w:rsid w:val="00845B00"/>
    <w:rsid w:val="00846D44"/>
    <w:rsid w:val="00847390"/>
    <w:rsid w:val="0084781B"/>
    <w:rsid w:val="00847D88"/>
    <w:rsid w:val="0085029A"/>
    <w:rsid w:val="008508B0"/>
    <w:rsid w:val="008508B8"/>
    <w:rsid w:val="00850E4C"/>
    <w:rsid w:val="0085138D"/>
    <w:rsid w:val="00851860"/>
    <w:rsid w:val="00851AD2"/>
    <w:rsid w:val="00851E64"/>
    <w:rsid w:val="0085205C"/>
    <w:rsid w:val="0085251D"/>
    <w:rsid w:val="00852548"/>
    <w:rsid w:val="00852723"/>
    <w:rsid w:val="00853867"/>
    <w:rsid w:val="008542B5"/>
    <w:rsid w:val="00854749"/>
    <w:rsid w:val="00854CAE"/>
    <w:rsid w:val="0085509E"/>
    <w:rsid w:val="008557A4"/>
    <w:rsid w:val="00855983"/>
    <w:rsid w:val="00856402"/>
    <w:rsid w:val="00856B34"/>
    <w:rsid w:val="00857413"/>
    <w:rsid w:val="00857F1B"/>
    <w:rsid w:val="00857F71"/>
    <w:rsid w:val="00860A3C"/>
    <w:rsid w:val="00861279"/>
    <w:rsid w:val="008614CB"/>
    <w:rsid w:val="0086186F"/>
    <w:rsid w:val="0086192B"/>
    <w:rsid w:val="00861CED"/>
    <w:rsid w:val="0086233E"/>
    <w:rsid w:val="00862435"/>
    <w:rsid w:val="008628F5"/>
    <w:rsid w:val="00862A42"/>
    <w:rsid w:val="00862B13"/>
    <w:rsid w:val="0086330E"/>
    <w:rsid w:val="00863C68"/>
    <w:rsid w:val="00864337"/>
    <w:rsid w:val="00864978"/>
    <w:rsid w:val="0086549D"/>
    <w:rsid w:val="00865743"/>
    <w:rsid w:val="00866381"/>
    <w:rsid w:val="00866A6B"/>
    <w:rsid w:val="00867151"/>
    <w:rsid w:val="008675F2"/>
    <w:rsid w:val="00867740"/>
    <w:rsid w:val="00870884"/>
    <w:rsid w:val="00870BEC"/>
    <w:rsid w:val="00871126"/>
    <w:rsid w:val="008716D9"/>
    <w:rsid w:val="008719DD"/>
    <w:rsid w:val="00872A64"/>
    <w:rsid w:val="008731EC"/>
    <w:rsid w:val="00874037"/>
    <w:rsid w:val="00874390"/>
    <w:rsid w:val="00875889"/>
    <w:rsid w:val="00875C6F"/>
    <w:rsid w:val="00876013"/>
    <w:rsid w:val="00876283"/>
    <w:rsid w:val="008762F3"/>
    <w:rsid w:val="00876312"/>
    <w:rsid w:val="0087681B"/>
    <w:rsid w:val="00876CF5"/>
    <w:rsid w:val="00877AAC"/>
    <w:rsid w:val="00880004"/>
    <w:rsid w:val="008807D7"/>
    <w:rsid w:val="00880BCA"/>
    <w:rsid w:val="00881020"/>
    <w:rsid w:val="00881AA1"/>
    <w:rsid w:val="00881E0E"/>
    <w:rsid w:val="00881E43"/>
    <w:rsid w:val="008822ED"/>
    <w:rsid w:val="00882E4C"/>
    <w:rsid w:val="00882FC1"/>
    <w:rsid w:val="008837BE"/>
    <w:rsid w:val="00883CB3"/>
    <w:rsid w:val="008842A9"/>
    <w:rsid w:val="0088437B"/>
    <w:rsid w:val="00884982"/>
    <w:rsid w:val="00884D84"/>
    <w:rsid w:val="00884DDE"/>
    <w:rsid w:val="00885CE8"/>
    <w:rsid w:val="008862FB"/>
    <w:rsid w:val="008865B5"/>
    <w:rsid w:val="008868CD"/>
    <w:rsid w:val="00886AA8"/>
    <w:rsid w:val="00887445"/>
    <w:rsid w:val="0088753A"/>
    <w:rsid w:val="00887900"/>
    <w:rsid w:val="00887E2C"/>
    <w:rsid w:val="008901D7"/>
    <w:rsid w:val="00890630"/>
    <w:rsid w:val="00890CFE"/>
    <w:rsid w:val="00891388"/>
    <w:rsid w:val="008914AE"/>
    <w:rsid w:val="0089193F"/>
    <w:rsid w:val="00891CA2"/>
    <w:rsid w:val="00891DFB"/>
    <w:rsid w:val="00891E57"/>
    <w:rsid w:val="00892DF8"/>
    <w:rsid w:val="00892EF8"/>
    <w:rsid w:val="00893062"/>
    <w:rsid w:val="00893661"/>
    <w:rsid w:val="00893B9A"/>
    <w:rsid w:val="0089435C"/>
    <w:rsid w:val="008949ED"/>
    <w:rsid w:val="00894B06"/>
    <w:rsid w:val="00894C9B"/>
    <w:rsid w:val="0089524A"/>
    <w:rsid w:val="0089577A"/>
    <w:rsid w:val="00895A04"/>
    <w:rsid w:val="00895FDF"/>
    <w:rsid w:val="0089638F"/>
    <w:rsid w:val="0089659E"/>
    <w:rsid w:val="00896754"/>
    <w:rsid w:val="00896D4E"/>
    <w:rsid w:val="00896D4F"/>
    <w:rsid w:val="00897A6C"/>
    <w:rsid w:val="008A074E"/>
    <w:rsid w:val="008A0F79"/>
    <w:rsid w:val="008A0FC4"/>
    <w:rsid w:val="008A1279"/>
    <w:rsid w:val="008A175F"/>
    <w:rsid w:val="008A1C6A"/>
    <w:rsid w:val="008A2480"/>
    <w:rsid w:val="008A26FA"/>
    <w:rsid w:val="008A283A"/>
    <w:rsid w:val="008A297E"/>
    <w:rsid w:val="008A3316"/>
    <w:rsid w:val="008A3544"/>
    <w:rsid w:val="008A3669"/>
    <w:rsid w:val="008A3FDA"/>
    <w:rsid w:val="008A4707"/>
    <w:rsid w:val="008A4CF3"/>
    <w:rsid w:val="008A4E2D"/>
    <w:rsid w:val="008A4E4E"/>
    <w:rsid w:val="008A5A3B"/>
    <w:rsid w:val="008A61A3"/>
    <w:rsid w:val="008A7127"/>
    <w:rsid w:val="008A74D3"/>
    <w:rsid w:val="008A7551"/>
    <w:rsid w:val="008A7BF5"/>
    <w:rsid w:val="008B00C7"/>
    <w:rsid w:val="008B069A"/>
    <w:rsid w:val="008B0A4D"/>
    <w:rsid w:val="008B0ADD"/>
    <w:rsid w:val="008B1618"/>
    <w:rsid w:val="008B1910"/>
    <w:rsid w:val="008B1A01"/>
    <w:rsid w:val="008B1B09"/>
    <w:rsid w:val="008B2286"/>
    <w:rsid w:val="008B2361"/>
    <w:rsid w:val="008B2495"/>
    <w:rsid w:val="008B2B46"/>
    <w:rsid w:val="008B2D96"/>
    <w:rsid w:val="008B2D9E"/>
    <w:rsid w:val="008B2E2A"/>
    <w:rsid w:val="008B31B0"/>
    <w:rsid w:val="008B3529"/>
    <w:rsid w:val="008B38E1"/>
    <w:rsid w:val="008B3A93"/>
    <w:rsid w:val="008B40E1"/>
    <w:rsid w:val="008B6049"/>
    <w:rsid w:val="008B61E6"/>
    <w:rsid w:val="008B6447"/>
    <w:rsid w:val="008B7199"/>
    <w:rsid w:val="008B742E"/>
    <w:rsid w:val="008C0749"/>
    <w:rsid w:val="008C0B6B"/>
    <w:rsid w:val="008C0CF0"/>
    <w:rsid w:val="008C0DE6"/>
    <w:rsid w:val="008C1035"/>
    <w:rsid w:val="008C131C"/>
    <w:rsid w:val="008C1456"/>
    <w:rsid w:val="008C15FD"/>
    <w:rsid w:val="008C23D2"/>
    <w:rsid w:val="008C2846"/>
    <w:rsid w:val="008C4335"/>
    <w:rsid w:val="008C5482"/>
    <w:rsid w:val="008C54CA"/>
    <w:rsid w:val="008C55DF"/>
    <w:rsid w:val="008C55E8"/>
    <w:rsid w:val="008C6133"/>
    <w:rsid w:val="008C6AB8"/>
    <w:rsid w:val="008D055D"/>
    <w:rsid w:val="008D0C1D"/>
    <w:rsid w:val="008D18BD"/>
    <w:rsid w:val="008D220C"/>
    <w:rsid w:val="008D2642"/>
    <w:rsid w:val="008D29EC"/>
    <w:rsid w:val="008D2A90"/>
    <w:rsid w:val="008D36AE"/>
    <w:rsid w:val="008D4F00"/>
    <w:rsid w:val="008D4F77"/>
    <w:rsid w:val="008D51DB"/>
    <w:rsid w:val="008D57E7"/>
    <w:rsid w:val="008D5B94"/>
    <w:rsid w:val="008D5EC8"/>
    <w:rsid w:val="008D7211"/>
    <w:rsid w:val="008D726B"/>
    <w:rsid w:val="008D73D8"/>
    <w:rsid w:val="008D7E22"/>
    <w:rsid w:val="008D7F86"/>
    <w:rsid w:val="008E044F"/>
    <w:rsid w:val="008E0BEC"/>
    <w:rsid w:val="008E10DA"/>
    <w:rsid w:val="008E1679"/>
    <w:rsid w:val="008E167B"/>
    <w:rsid w:val="008E1786"/>
    <w:rsid w:val="008E1CD3"/>
    <w:rsid w:val="008E1E5E"/>
    <w:rsid w:val="008E2EEB"/>
    <w:rsid w:val="008E31A9"/>
    <w:rsid w:val="008E3B7A"/>
    <w:rsid w:val="008E3F71"/>
    <w:rsid w:val="008E4687"/>
    <w:rsid w:val="008E48D2"/>
    <w:rsid w:val="008E4C73"/>
    <w:rsid w:val="008E4ED2"/>
    <w:rsid w:val="008E5976"/>
    <w:rsid w:val="008E5A6C"/>
    <w:rsid w:val="008E602B"/>
    <w:rsid w:val="008E6045"/>
    <w:rsid w:val="008E622F"/>
    <w:rsid w:val="008E6C91"/>
    <w:rsid w:val="008E6CC4"/>
    <w:rsid w:val="008E6D20"/>
    <w:rsid w:val="008E6F1A"/>
    <w:rsid w:val="008E6FF5"/>
    <w:rsid w:val="008E71DE"/>
    <w:rsid w:val="008E7233"/>
    <w:rsid w:val="008E7651"/>
    <w:rsid w:val="008F0A08"/>
    <w:rsid w:val="008F0ABF"/>
    <w:rsid w:val="008F0D74"/>
    <w:rsid w:val="008F16B3"/>
    <w:rsid w:val="008F1EF2"/>
    <w:rsid w:val="008F2B30"/>
    <w:rsid w:val="008F2CD3"/>
    <w:rsid w:val="008F2D1E"/>
    <w:rsid w:val="008F2F64"/>
    <w:rsid w:val="008F315A"/>
    <w:rsid w:val="008F3736"/>
    <w:rsid w:val="008F379C"/>
    <w:rsid w:val="008F3984"/>
    <w:rsid w:val="008F4BEE"/>
    <w:rsid w:val="008F57A8"/>
    <w:rsid w:val="008F5D05"/>
    <w:rsid w:val="008F642E"/>
    <w:rsid w:val="008F661D"/>
    <w:rsid w:val="008F6D39"/>
    <w:rsid w:val="008F745B"/>
    <w:rsid w:val="008F7491"/>
    <w:rsid w:val="008F74D8"/>
    <w:rsid w:val="008F75D3"/>
    <w:rsid w:val="008F7B5B"/>
    <w:rsid w:val="00900259"/>
    <w:rsid w:val="0090027F"/>
    <w:rsid w:val="0090075A"/>
    <w:rsid w:val="00900816"/>
    <w:rsid w:val="00900DF5"/>
    <w:rsid w:val="00900FD9"/>
    <w:rsid w:val="00902295"/>
    <w:rsid w:val="00902603"/>
    <w:rsid w:val="009029BF"/>
    <w:rsid w:val="00903243"/>
    <w:rsid w:val="00903400"/>
    <w:rsid w:val="00903B38"/>
    <w:rsid w:val="00903BC1"/>
    <w:rsid w:val="0090479E"/>
    <w:rsid w:val="0090490A"/>
    <w:rsid w:val="00905477"/>
    <w:rsid w:val="00905574"/>
    <w:rsid w:val="00905772"/>
    <w:rsid w:val="00905B1D"/>
    <w:rsid w:val="00906550"/>
    <w:rsid w:val="009066C1"/>
    <w:rsid w:val="0090675E"/>
    <w:rsid w:val="00906EBC"/>
    <w:rsid w:val="00907280"/>
    <w:rsid w:val="00907887"/>
    <w:rsid w:val="00907B1C"/>
    <w:rsid w:val="00907F61"/>
    <w:rsid w:val="009101AD"/>
    <w:rsid w:val="00910262"/>
    <w:rsid w:val="009108DD"/>
    <w:rsid w:val="00910C84"/>
    <w:rsid w:val="00910CA9"/>
    <w:rsid w:val="00910F66"/>
    <w:rsid w:val="00911145"/>
    <w:rsid w:val="009112F6"/>
    <w:rsid w:val="00911E23"/>
    <w:rsid w:val="00911FA9"/>
    <w:rsid w:val="00912114"/>
    <w:rsid w:val="0091239E"/>
    <w:rsid w:val="00912702"/>
    <w:rsid w:val="009129F1"/>
    <w:rsid w:val="00912A32"/>
    <w:rsid w:val="0091302F"/>
    <w:rsid w:val="00913293"/>
    <w:rsid w:val="009133B6"/>
    <w:rsid w:val="009133C8"/>
    <w:rsid w:val="0091342C"/>
    <w:rsid w:val="00913441"/>
    <w:rsid w:val="0091365F"/>
    <w:rsid w:val="00913CBB"/>
    <w:rsid w:val="00913DB9"/>
    <w:rsid w:val="00913E46"/>
    <w:rsid w:val="009147F7"/>
    <w:rsid w:val="00914C27"/>
    <w:rsid w:val="00914FA2"/>
    <w:rsid w:val="00914FF2"/>
    <w:rsid w:val="009151C4"/>
    <w:rsid w:val="00915733"/>
    <w:rsid w:val="0091589D"/>
    <w:rsid w:val="00915CEE"/>
    <w:rsid w:val="00916AD2"/>
    <w:rsid w:val="0091706B"/>
    <w:rsid w:val="0091734D"/>
    <w:rsid w:val="00917977"/>
    <w:rsid w:val="00917BC4"/>
    <w:rsid w:val="00917C48"/>
    <w:rsid w:val="00917F23"/>
    <w:rsid w:val="00920132"/>
    <w:rsid w:val="0092025C"/>
    <w:rsid w:val="0092029F"/>
    <w:rsid w:val="00920437"/>
    <w:rsid w:val="00920722"/>
    <w:rsid w:val="00920DF9"/>
    <w:rsid w:val="00921E08"/>
    <w:rsid w:val="00921E8A"/>
    <w:rsid w:val="009222C6"/>
    <w:rsid w:val="009227DC"/>
    <w:rsid w:val="00923102"/>
    <w:rsid w:val="00923437"/>
    <w:rsid w:val="00923EDC"/>
    <w:rsid w:val="00923F54"/>
    <w:rsid w:val="00923FBA"/>
    <w:rsid w:val="009248A4"/>
    <w:rsid w:val="0092503A"/>
    <w:rsid w:val="009252A2"/>
    <w:rsid w:val="009253DF"/>
    <w:rsid w:val="00926076"/>
    <w:rsid w:val="009260AC"/>
    <w:rsid w:val="00926801"/>
    <w:rsid w:val="00927508"/>
    <w:rsid w:val="00927A7C"/>
    <w:rsid w:val="00927E19"/>
    <w:rsid w:val="00930739"/>
    <w:rsid w:val="00930831"/>
    <w:rsid w:val="00930D06"/>
    <w:rsid w:val="00931121"/>
    <w:rsid w:val="009313C3"/>
    <w:rsid w:val="00931DA6"/>
    <w:rsid w:val="00932060"/>
    <w:rsid w:val="00932367"/>
    <w:rsid w:val="009324DC"/>
    <w:rsid w:val="009326BD"/>
    <w:rsid w:val="00932885"/>
    <w:rsid w:val="00932900"/>
    <w:rsid w:val="00932935"/>
    <w:rsid w:val="00932C8B"/>
    <w:rsid w:val="009334BF"/>
    <w:rsid w:val="00933517"/>
    <w:rsid w:val="00933B9D"/>
    <w:rsid w:val="00933DA9"/>
    <w:rsid w:val="00933EA2"/>
    <w:rsid w:val="009344F9"/>
    <w:rsid w:val="009344FA"/>
    <w:rsid w:val="0093477B"/>
    <w:rsid w:val="009352DE"/>
    <w:rsid w:val="00935435"/>
    <w:rsid w:val="00935678"/>
    <w:rsid w:val="009356F9"/>
    <w:rsid w:val="00936312"/>
    <w:rsid w:val="009368FB"/>
    <w:rsid w:val="009370D4"/>
    <w:rsid w:val="00937303"/>
    <w:rsid w:val="00937309"/>
    <w:rsid w:val="009373BF"/>
    <w:rsid w:val="0093796D"/>
    <w:rsid w:val="00937CCC"/>
    <w:rsid w:val="00937EFA"/>
    <w:rsid w:val="00940316"/>
    <w:rsid w:val="0094097A"/>
    <w:rsid w:val="009412BA"/>
    <w:rsid w:val="00941351"/>
    <w:rsid w:val="009414A5"/>
    <w:rsid w:val="0094199B"/>
    <w:rsid w:val="00941B44"/>
    <w:rsid w:val="00941E19"/>
    <w:rsid w:val="00941FF2"/>
    <w:rsid w:val="00942131"/>
    <w:rsid w:val="009424E0"/>
    <w:rsid w:val="0094250E"/>
    <w:rsid w:val="00942956"/>
    <w:rsid w:val="00942E44"/>
    <w:rsid w:val="0094320F"/>
    <w:rsid w:val="00943951"/>
    <w:rsid w:val="00943A09"/>
    <w:rsid w:val="00943E2E"/>
    <w:rsid w:val="00943EBB"/>
    <w:rsid w:val="0094424B"/>
    <w:rsid w:val="0094471D"/>
    <w:rsid w:val="00944BFE"/>
    <w:rsid w:val="00944C39"/>
    <w:rsid w:val="00945FC2"/>
    <w:rsid w:val="0094629D"/>
    <w:rsid w:val="00946468"/>
    <w:rsid w:val="009467A2"/>
    <w:rsid w:val="00947182"/>
    <w:rsid w:val="009472A4"/>
    <w:rsid w:val="009474E4"/>
    <w:rsid w:val="00947A19"/>
    <w:rsid w:val="009503BB"/>
    <w:rsid w:val="0095045D"/>
    <w:rsid w:val="0095062A"/>
    <w:rsid w:val="00950D18"/>
    <w:rsid w:val="00950F53"/>
    <w:rsid w:val="00951668"/>
    <w:rsid w:val="00952372"/>
    <w:rsid w:val="00952456"/>
    <w:rsid w:val="00952466"/>
    <w:rsid w:val="0095351F"/>
    <w:rsid w:val="00953554"/>
    <w:rsid w:val="00953703"/>
    <w:rsid w:val="00953E9C"/>
    <w:rsid w:val="00954291"/>
    <w:rsid w:val="009543E9"/>
    <w:rsid w:val="00955387"/>
    <w:rsid w:val="00955773"/>
    <w:rsid w:val="00955EBD"/>
    <w:rsid w:val="00957564"/>
    <w:rsid w:val="00957911"/>
    <w:rsid w:val="00957E95"/>
    <w:rsid w:val="00957F39"/>
    <w:rsid w:val="009611D8"/>
    <w:rsid w:val="0096179C"/>
    <w:rsid w:val="00961EEA"/>
    <w:rsid w:val="0096229D"/>
    <w:rsid w:val="00962A86"/>
    <w:rsid w:val="00962E26"/>
    <w:rsid w:val="00962ECB"/>
    <w:rsid w:val="00963141"/>
    <w:rsid w:val="00963E6E"/>
    <w:rsid w:val="009643B8"/>
    <w:rsid w:val="0096474C"/>
    <w:rsid w:val="009662E9"/>
    <w:rsid w:val="0096687E"/>
    <w:rsid w:val="00966CAC"/>
    <w:rsid w:val="00967039"/>
    <w:rsid w:val="0096778A"/>
    <w:rsid w:val="00967A5E"/>
    <w:rsid w:val="00970053"/>
    <w:rsid w:val="00970C6B"/>
    <w:rsid w:val="009712BB"/>
    <w:rsid w:val="0097143C"/>
    <w:rsid w:val="009714FD"/>
    <w:rsid w:val="00971515"/>
    <w:rsid w:val="00971BA3"/>
    <w:rsid w:val="00971CC0"/>
    <w:rsid w:val="00972239"/>
    <w:rsid w:val="0097243C"/>
    <w:rsid w:val="00972553"/>
    <w:rsid w:val="00972940"/>
    <w:rsid w:val="0097385F"/>
    <w:rsid w:val="009739A0"/>
    <w:rsid w:val="009746D1"/>
    <w:rsid w:val="009757CF"/>
    <w:rsid w:val="00976785"/>
    <w:rsid w:val="00976BB1"/>
    <w:rsid w:val="0097733B"/>
    <w:rsid w:val="00977476"/>
    <w:rsid w:val="009777AF"/>
    <w:rsid w:val="00977F8C"/>
    <w:rsid w:val="009804A9"/>
    <w:rsid w:val="00980AB5"/>
    <w:rsid w:val="00980E4E"/>
    <w:rsid w:val="00981221"/>
    <w:rsid w:val="00981372"/>
    <w:rsid w:val="009827A0"/>
    <w:rsid w:val="0098280C"/>
    <w:rsid w:val="009829CE"/>
    <w:rsid w:val="00982D04"/>
    <w:rsid w:val="0098312A"/>
    <w:rsid w:val="009835F2"/>
    <w:rsid w:val="00983651"/>
    <w:rsid w:val="0098372D"/>
    <w:rsid w:val="00983961"/>
    <w:rsid w:val="00984591"/>
    <w:rsid w:val="009849A0"/>
    <w:rsid w:val="0098559E"/>
    <w:rsid w:val="009857C5"/>
    <w:rsid w:val="00985FC0"/>
    <w:rsid w:val="00986425"/>
    <w:rsid w:val="00986583"/>
    <w:rsid w:val="00986E87"/>
    <w:rsid w:val="0098740C"/>
    <w:rsid w:val="0098759C"/>
    <w:rsid w:val="0098775A"/>
    <w:rsid w:val="00987E31"/>
    <w:rsid w:val="00987F45"/>
    <w:rsid w:val="00990072"/>
    <w:rsid w:val="009902FA"/>
    <w:rsid w:val="0099033D"/>
    <w:rsid w:val="00990A09"/>
    <w:rsid w:val="00990A1A"/>
    <w:rsid w:val="00990B23"/>
    <w:rsid w:val="00990E0E"/>
    <w:rsid w:val="00991EBE"/>
    <w:rsid w:val="009924A2"/>
    <w:rsid w:val="00992639"/>
    <w:rsid w:val="00992749"/>
    <w:rsid w:val="00992B66"/>
    <w:rsid w:val="00992D33"/>
    <w:rsid w:val="00992FC4"/>
    <w:rsid w:val="00993E0D"/>
    <w:rsid w:val="00994153"/>
    <w:rsid w:val="0099426D"/>
    <w:rsid w:val="00994376"/>
    <w:rsid w:val="0099454D"/>
    <w:rsid w:val="00994757"/>
    <w:rsid w:val="00994B14"/>
    <w:rsid w:val="009955D4"/>
    <w:rsid w:val="0099570D"/>
    <w:rsid w:val="00995849"/>
    <w:rsid w:val="00995D3A"/>
    <w:rsid w:val="00996D98"/>
    <w:rsid w:val="009978F0"/>
    <w:rsid w:val="00997BD7"/>
    <w:rsid w:val="009A0114"/>
    <w:rsid w:val="009A01E5"/>
    <w:rsid w:val="009A05C9"/>
    <w:rsid w:val="009A06DB"/>
    <w:rsid w:val="009A0F94"/>
    <w:rsid w:val="009A10D6"/>
    <w:rsid w:val="009A1882"/>
    <w:rsid w:val="009A3179"/>
    <w:rsid w:val="009A32FA"/>
    <w:rsid w:val="009A3D92"/>
    <w:rsid w:val="009A427B"/>
    <w:rsid w:val="009A50B2"/>
    <w:rsid w:val="009A54FC"/>
    <w:rsid w:val="009A5872"/>
    <w:rsid w:val="009A58FC"/>
    <w:rsid w:val="009A5B47"/>
    <w:rsid w:val="009A63BC"/>
    <w:rsid w:val="009A6F38"/>
    <w:rsid w:val="009A6F9B"/>
    <w:rsid w:val="009A7223"/>
    <w:rsid w:val="009A7289"/>
    <w:rsid w:val="009A7444"/>
    <w:rsid w:val="009B0689"/>
    <w:rsid w:val="009B09F4"/>
    <w:rsid w:val="009B11AC"/>
    <w:rsid w:val="009B1376"/>
    <w:rsid w:val="009B1B20"/>
    <w:rsid w:val="009B1C6C"/>
    <w:rsid w:val="009B20D5"/>
    <w:rsid w:val="009B22B4"/>
    <w:rsid w:val="009B26EB"/>
    <w:rsid w:val="009B28DF"/>
    <w:rsid w:val="009B2F97"/>
    <w:rsid w:val="009B378D"/>
    <w:rsid w:val="009B493A"/>
    <w:rsid w:val="009B4AC4"/>
    <w:rsid w:val="009B5514"/>
    <w:rsid w:val="009B57DB"/>
    <w:rsid w:val="009B59D0"/>
    <w:rsid w:val="009B5BDF"/>
    <w:rsid w:val="009B64E9"/>
    <w:rsid w:val="009B6C52"/>
    <w:rsid w:val="009B7134"/>
    <w:rsid w:val="009B7587"/>
    <w:rsid w:val="009B7B1A"/>
    <w:rsid w:val="009B7B56"/>
    <w:rsid w:val="009B7F68"/>
    <w:rsid w:val="009C01E0"/>
    <w:rsid w:val="009C0BA9"/>
    <w:rsid w:val="009C0D0D"/>
    <w:rsid w:val="009C11A1"/>
    <w:rsid w:val="009C1828"/>
    <w:rsid w:val="009C1F9F"/>
    <w:rsid w:val="009C2078"/>
    <w:rsid w:val="009C2375"/>
    <w:rsid w:val="009C293C"/>
    <w:rsid w:val="009C2B9A"/>
    <w:rsid w:val="009C3B4A"/>
    <w:rsid w:val="009C3B52"/>
    <w:rsid w:val="009C400D"/>
    <w:rsid w:val="009C582A"/>
    <w:rsid w:val="009C5939"/>
    <w:rsid w:val="009C5C77"/>
    <w:rsid w:val="009C6481"/>
    <w:rsid w:val="009C79F5"/>
    <w:rsid w:val="009C7C76"/>
    <w:rsid w:val="009C7DA1"/>
    <w:rsid w:val="009D014F"/>
    <w:rsid w:val="009D0446"/>
    <w:rsid w:val="009D058A"/>
    <w:rsid w:val="009D0A44"/>
    <w:rsid w:val="009D0E8A"/>
    <w:rsid w:val="009D0EED"/>
    <w:rsid w:val="009D112D"/>
    <w:rsid w:val="009D1389"/>
    <w:rsid w:val="009D1B97"/>
    <w:rsid w:val="009D1CEB"/>
    <w:rsid w:val="009D1E07"/>
    <w:rsid w:val="009D1E44"/>
    <w:rsid w:val="009D23DE"/>
    <w:rsid w:val="009D241E"/>
    <w:rsid w:val="009D28B0"/>
    <w:rsid w:val="009D3088"/>
    <w:rsid w:val="009D34D9"/>
    <w:rsid w:val="009D358E"/>
    <w:rsid w:val="009D38B1"/>
    <w:rsid w:val="009D3EFC"/>
    <w:rsid w:val="009D4697"/>
    <w:rsid w:val="009D4CB8"/>
    <w:rsid w:val="009D4E8F"/>
    <w:rsid w:val="009D5671"/>
    <w:rsid w:val="009D5A79"/>
    <w:rsid w:val="009D5C6C"/>
    <w:rsid w:val="009D64B0"/>
    <w:rsid w:val="009D6A90"/>
    <w:rsid w:val="009D7180"/>
    <w:rsid w:val="009D7684"/>
    <w:rsid w:val="009D7C22"/>
    <w:rsid w:val="009D7C7C"/>
    <w:rsid w:val="009D7FEE"/>
    <w:rsid w:val="009E0E61"/>
    <w:rsid w:val="009E0F9D"/>
    <w:rsid w:val="009E1250"/>
    <w:rsid w:val="009E1296"/>
    <w:rsid w:val="009E1A2B"/>
    <w:rsid w:val="009E1B06"/>
    <w:rsid w:val="009E2448"/>
    <w:rsid w:val="009E262B"/>
    <w:rsid w:val="009E2BC4"/>
    <w:rsid w:val="009E3038"/>
    <w:rsid w:val="009E3420"/>
    <w:rsid w:val="009E38D9"/>
    <w:rsid w:val="009E3D31"/>
    <w:rsid w:val="009E3EF1"/>
    <w:rsid w:val="009E4226"/>
    <w:rsid w:val="009E44F1"/>
    <w:rsid w:val="009E4AC1"/>
    <w:rsid w:val="009E4BFA"/>
    <w:rsid w:val="009E52E8"/>
    <w:rsid w:val="009E614B"/>
    <w:rsid w:val="009E624D"/>
    <w:rsid w:val="009E651B"/>
    <w:rsid w:val="009E688D"/>
    <w:rsid w:val="009E7151"/>
    <w:rsid w:val="009E7D41"/>
    <w:rsid w:val="009E7F23"/>
    <w:rsid w:val="009F041B"/>
    <w:rsid w:val="009F0951"/>
    <w:rsid w:val="009F132B"/>
    <w:rsid w:val="009F1A8E"/>
    <w:rsid w:val="009F1C6D"/>
    <w:rsid w:val="009F1E76"/>
    <w:rsid w:val="009F2A4E"/>
    <w:rsid w:val="009F319F"/>
    <w:rsid w:val="009F3396"/>
    <w:rsid w:val="009F3D7C"/>
    <w:rsid w:val="009F40CC"/>
    <w:rsid w:val="009F42D5"/>
    <w:rsid w:val="009F4E54"/>
    <w:rsid w:val="009F4F06"/>
    <w:rsid w:val="009F4F1B"/>
    <w:rsid w:val="009F564B"/>
    <w:rsid w:val="009F6543"/>
    <w:rsid w:val="009F67FD"/>
    <w:rsid w:val="009F68B5"/>
    <w:rsid w:val="009F6BE0"/>
    <w:rsid w:val="009F6C40"/>
    <w:rsid w:val="009F6D7E"/>
    <w:rsid w:val="009F7112"/>
    <w:rsid w:val="009F71A3"/>
    <w:rsid w:val="009F74C6"/>
    <w:rsid w:val="009F7609"/>
    <w:rsid w:val="009F7BF0"/>
    <w:rsid w:val="009F7C01"/>
    <w:rsid w:val="00A0016E"/>
    <w:rsid w:val="00A001AC"/>
    <w:rsid w:val="00A0047E"/>
    <w:rsid w:val="00A0064D"/>
    <w:rsid w:val="00A00F3F"/>
    <w:rsid w:val="00A015EA"/>
    <w:rsid w:val="00A0183E"/>
    <w:rsid w:val="00A018BC"/>
    <w:rsid w:val="00A01C3D"/>
    <w:rsid w:val="00A02D6F"/>
    <w:rsid w:val="00A036BA"/>
    <w:rsid w:val="00A03A7A"/>
    <w:rsid w:val="00A04811"/>
    <w:rsid w:val="00A049EF"/>
    <w:rsid w:val="00A04AEC"/>
    <w:rsid w:val="00A04C3F"/>
    <w:rsid w:val="00A0507B"/>
    <w:rsid w:val="00A05217"/>
    <w:rsid w:val="00A05850"/>
    <w:rsid w:val="00A05F6D"/>
    <w:rsid w:val="00A060F8"/>
    <w:rsid w:val="00A06AB6"/>
    <w:rsid w:val="00A070CA"/>
    <w:rsid w:val="00A07758"/>
    <w:rsid w:val="00A077A2"/>
    <w:rsid w:val="00A07894"/>
    <w:rsid w:val="00A10109"/>
    <w:rsid w:val="00A103D2"/>
    <w:rsid w:val="00A10785"/>
    <w:rsid w:val="00A108F7"/>
    <w:rsid w:val="00A10B2A"/>
    <w:rsid w:val="00A10C18"/>
    <w:rsid w:val="00A11301"/>
    <w:rsid w:val="00A113FD"/>
    <w:rsid w:val="00A117DF"/>
    <w:rsid w:val="00A11A9C"/>
    <w:rsid w:val="00A11E24"/>
    <w:rsid w:val="00A12512"/>
    <w:rsid w:val="00A12C63"/>
    <w:rsid w:val="00A12D18"/>
    <w:rsid w:val="00A13015"/>
    <w:rsid w:val="00A133BA"/>
    <w:rsid w:val="00A13677"/>
    <w:rsid w:val="00A13689"/>
    <w:rsid w:val="00A1373C"/>
    <w:rsid w:val="00A141D2"/>
    <w:rsid w:val="00A145E9"/>
    <w:rsid w:val="00A14B3E"/>
    <w:rsid w:val="00A14DFE"/>
    <w:rsid w:val="00A15987"/>
    <w:rsid w:val="00A15C74"/>
    <w:rsid w:val="00A15DA0"/>
    <w:rsid w:val="00A1698B"/>
    <w:rsid w:val="00A16D21"/>
    <w:rsid w:val="00A16F8E"/>
    <w:rsid w:val="00A1746B"/>
    <w:rsid w:val="00A176EC"/>
    <w:rsid w:val="00A17822"/>
    <w:rsid w:val="00A17DC8"/>
    <w:rsid w:val="00A20A99"/>
    <w:rsid w:val="00A20F3F"/>
    <w:rsid w:val="00A20F8A"/>
    <w:rsid w:val="00A21261"/>
    <w:rsid w:val="00A215C4"/>
    <w:rsid w:val="00A2182D"/>
    <w:rsid w:val="00A222D0"/>
    <w:rsid w:val="00A22313"/>
    <w:rsid w:val="00A2243B"/>
    <w:rsid w:val="00A22840"/>
    <w:rsid w:val="00A22FF8"/>
    <w:rsid w:val="00A23275"/>
    <w:rsid w:val="00A239EF"/>
    <w:rsid w:val="00A23DB5"/>
    <w:rsid w:val="00A23F2D"/>
    <w:rsid w:val="00A250DB"/>
    <w:rsid w:val="00A2520B"/>
    <w:rsid w:val="00A256CB"/>
    <w:rsid w:val="00A25E06"/>
    <w:rsid w:val="00A26484"/>
    <w:rsid w:val="00A265C2"/>
    <w:rsid w:val="00A266E6"/>
    <w:rsid w:val="00A26AF4"/>
    <w:rsid w:val="00A26FCE"/>
    <w:rsid w:val="00A27636"/>
    <w:rsid w:val="00A279DE"/>
    <w:rsid w:val="00A27F0F"/>
    <w:rsid w:val="00A30A00"/>
    <w:rsid w:val="00A30D5C"/>
    <w:rsid w:val="00A3141E"/>
    <w:rsid w:val="00A314B5"/>
    <w:rsid w:val="00A314E9"/>
    <w:rsid w:val="00A3151D"/>
    <w:rsid w:val="00A316B3"/>
    <w:rsid w:val="00A319A5"/>
    <w:rsid w:val="00A327B1"/>
    <w:rsid w:val="00A327DF"/>
    <w:rsid w:val="00A32A7F"/>
    <w:rsid w:val="00A32CC8"/>
    <w:rsid w:val="00A330D0"/>
    <w:rsid w:val="00A332D2"/>
    <w:rsid w:val="00A334C7"/>
    <w:rsid w:val="00A33ACF"/>
    <w:rsid w:val="00A33B41"/>
    <w:rsid w:val="00A33DDB"/>
    <w:rsid w:val="00A34050"/>
    <w:rsid w:val="00A34742"/>
    <w:rsid w:val="00A34A8B"/>
    <w:rsid w:val="00A3539E"/>
    <w:rsid w:val="00A3561B"/>
    <w:rsid w:val="00A356D6"/>
    <w:rsid w:val="00A3594D"/>
    <w:rsid w:val="00A35B2C"/>
    <w:rsid w:val="00A35F25"/>
    <w:rsid w:val="00A36AF4"/>
    <w:rsid w:val="00A36B28"/>
    <w:rsid w:val="00A37AAE"/>
    <w:rsid w:val="00A40221"/>
    <w:rsid w:val="00A40BE1"/>
    <w:rsid w:val="00A41126"/>
    <w:rsid w:val="00A41E07"/>
    <w:rsid w:val="00A41F7C"/>
    <w:rsid w:val="00A4204C"/>
    <w:rsid w:val="00A421EA"/>
    <w:rsid w:val="00A422ED"/>
    <w:rsid w:val="00A429CA"/>
    <w:rsid w:val="00A42D55"/>
    <w:rsid w:val="00A42D9D"/>
    <w:rsid w:val="00A436FD"/>
    <w:rsid w:val="00A439A9"/>
    <w:rsid w:val="00A43E1A"/>
    <w:rsid w:val="00A446E3"/>
    <w:rsid w:val="00A44DF6"/>
    <w:rsid w:val="00A44F6D"/>
    <w:rsid w:val="00A4506C"/>
    <w:rsid w:val="00A4544D"/>
    <w:rsid w:val="00A4573D"/>
    <w:rsid w:val="00A459C8"/>
    <w:rsid w:val="00A468D2"/>
    <w:rsid w:val="00A46A10"/>
    <w:rsid w:val="00A46B62"/>
    <w:rsid w:val="00A46E37"/>
    <w:rsid w:val="00A4702C"/>
    <w:rsid w:val="00A47458"/>
    <w:rsid w:val="00A47558"/>
    <w:rsid w:val="00A47934"/>
    <w:rsid w:val="00A50935"/>
    <w:rsid w:val="00A50ABD"/>
    <w:rsid w:val="00A50B9E"/>
    <w:rsid w:val="00A50D54"/>
    <w:rsid w:val="00A513A1"/>
    <w:rsid w:val="00A51680"/>
    <w:rsid w:val="00A5174F"/>
    <w:rsid w:val="00A51C6B"/>
    <w:rsid w:val="00A51CFB"/>
    <w:rsid w:val="00A52172"/>
    <w:rsid w:val="00A525EB"/>
    <w:rsid w:val="00A52837"/>
    <w:rsid w:val="00A52BD7"/>
    <w:rsid w:val="00A53B3A"/>
    <w:rsid w:val="00A53D13"/>
    <w:rsid w:val="00A540D0"/>
    <w:rsid w:val="00A5417B"/>
    <w:rsid w:val="00A5446B"/>
    <w:rsid w:val="00A545CE"/>
    <w:rsid w:val="00A545F9"/>
    <w:rsid w:val="00A545FF"/>
    <w:rsid w:val="00A54CDE"/>
    <w:rsid w:val="00A54F5D"/>
    <w:rsid w:val="00A55880"/>
    <w:rsid w:val="00A558B4"/>
    <w:rsid w:val="00A561C3"/>
    <w:rsid w:val="00A564E3"/>
    <w:rsid w:val="00A565A4"/>
    <w:rsid w:val="00A5686A"/>
    <w:rsid w:val="00A56AC8"/>
    <w:rsid w:val="00A56C43"/>
    <w:rsid w:val="00A5780F"/>
    <w:rsid w:val="00A578D5"/>
    <w:rsid w:val="00A6015D"/>
    <w:rsid w:val="00A60784"/>
    <w:rsid w:val="00A60CEF"/>
    <w:rsid w:val="00A61026"/>
    <w:rsid w:val="00A6148F"/>
    <w:rsid w:val="00A61906"/>
    <w:rsid w:val="00A61B8B"/>
    <w:rsid w:val="00A61FFC"/>
    <w:rsid w:val="00A62910"/>
    <w:rsid w:val="00A629E4"/>
    <w:rsid w:val="00A62EC9"/>
    <w:rsid w:val="00A630C7"/>
    <w:rsid w:val="00A63B1C"/>
    <w:rsid w:val="00A6444C"/>
    <w:rsid w:val="00A6471C"/>
    <w:rsid w:val="00A64AB3"/>
    <w:rsid w:val="00A64B7E"/>
    <w:rsid w:val="00A659CB"/>
    <w:rsid w:val="00A65A33"/>
    <w:rsid w:val="00A6612D"/>
    <w:rsid w:val="00A66228"/>
    <w:rsid w:val="00A6626B"/>
    <w:rsid w:val="00A666BD"/>
    <w:rsid w:val="00A6681E"/>
    <w:rsid w:val="00A66A56"/>
    <w:rsid w:val="00A66F07"/>
    <w:rsid w:val="00A67170"/>
    <w:rsid w:val="00A677B1"/>
    <w:rsid w:val="00A6783E"/>
    <w:rsid w:val="00A67D09"/>
    <w:rsid w:val="00A67FF9"/>
    <w:rsid w:val="00A70357"/>
    <w:rsid w:val="00A70E41"/>
    <w:rsid w:val="00A70E9F"/>
    <w:rsid w:val="00A70F46"/>
    <w:rsid w:val="00A710C3"/>
    <w:rsid w:val="00A710DF"/>
    <w:rsid w:val="00A7148A"/>
    <w:rsid w:val="00A72141"/>
    <w:rsid w:val="00A72200"/>
    <w:rsid w:val="00A7331D"/>
    <w:rsid w:val="00A7375A"/>
    <w:rsid w:val="00A73BF9"/>
    <w:rsid w:val="00A74903"/>
    <w:rsid w:val="00A75060"/>
    <w:rsid w:val="00A7518D"/>
    <w:rsid w:val="00A7562C"/>
    <w:rsid w:val="00A75C1E"/>
    <w:rsid w:val="00A76907"/>
    <w:rsid w:val="00A76BF3"/>
    <w:rsid w:val="00A77970"/>
    <w:rsid w:val="00A80AE1"/>
    <w:rsid w:val="00A80B3D"/>
    <w:rsid w:val="00A80C62"/>
    <w:rsid w:val="00A81618"/>
    <w:rsid w:val="00A819A7"/>
    <w:rsid w:val="00A823B7"/>
    <w:rsid w:val="00A82C36"/>
    <w:rsid w:val="00A83227"/>
    <w:rsid w:val="00A8364C"/>
    <w:rsid w:val="00A838E5"/>
    <w:rsid w:val="00A83E41"/>
    <w:rsid w:val="00A842CB"/>
    <w:rsid w:val="00A84B3B"/>
    <w:rsid w:val="00A84C99"/>
    <w:rsid w:val="00A85506"/>
    <w:rsid w:val="00A85EEC"/>
    <w:rsid w:val="00A8653A"/>
    <w:rsid w:val="00A86590"/>
    <w:rsid w:val="00A868C4"/>
    <w:rsid w:val="00A86CC5"/>
    <w:rsid w:val="00A8701E"/>
    <w:rsid w:val="00A8725E"/>
    <w:rsid w:val="00A87566"/>
    <w:rsid w:val="00A87E77"/>
    <w:rsid w:val="00A90103"/>
    <w:rsid w:val="00A90536"/>
    <w:rsid w:val="00A90708"/>
    <w:rsid w:val="00A90EC1"/>
    <w:rsid w:val="00A9133E"/>
    <w:rsid w:val="00A91F8D"/>
    <w:rsid w:val="00A924DB"/>
    <w:rsid w:val="00A9295D"/>
    <w:rsid w:val="00A92E36"/>
    <w:rsid w:val="00A93005"/>
    <w:rsid w:val="00A933FC"/>
    <w:rsid w:val="00A933FE"/>
    <w:rsid w:val="00A93883"/>
    <w:rsid w:val="00A93C56"/>
    <w:rsid w:val="00A93FE9"/>
    <w:rsid w:val="00A9401F"/>
    <w:rsid w:val="00A9409E"/>
    <w:rsid w:val="00A946CE"/>
    <w:rsid w:val="00A94C6E"/>
    <w:rsid w:val="00A95420"/>
    <w:rsid w:val="00A95781"/>
    <w:rsid w:val="00A95B21"/>
    <w:rsid w:val="00A95DA1"/>
    <w:rsid w:val="00A9628B"/>
    <w:rsid w:val="00A963DF"/>
    <w:rsid w:val="00A96805"/>
    <w:rsid w:val="00A968E2"/>
    <w:rsid w:val="00A96A6A"/>
    <w:rsid w:val="00A96B08"/>
    <w:rsid w:val="00A96C13"/>
    <w:rsid w:val="00A96CBA"/>
    <w:rsid w:val="00A96CEB"/>
    <w:rsid w:val="00A97465"/>
    <w:rsid w:val="00A97932"/>
    <w:rsid w:val="00A979F6"/>
    <w:rsid w:val="00A97BB2"/>
    <w:rsid w:val="00AA0F68"/>
    <w:rsid w:val="00AA10E7"/>
    <w:rsid w:val="00AA1221"/>
    <w:rsid w:val="00AA170E"/>
    <w:rsid w:val="00AA1C8A"/>
    <w:rsid w:val="00AA1E60"/>
    <w:rsid w:val="00AA1F53"/>
    <w:rsid w:val="00AA2425"/>
    <w:rsid w:val="00AA2B7E"/>
    <w:rsid w:val="00AA2E26"/>
    <w:rsid w:val="00AA2F1C"/>
    <w:rsid w:val="00AA3304"/>
    <w:rsid w:val="00AA342F"/>
    <w:rsid w:val="00AA363C"/>
    <w:rsid w:val="00AA3771"/>
    <w:rsid w:val="00AA42A7"/>
    <w:rsid w:val="00AA42F0"/>
    <w:rsid w:val="00AA4D64"/>
    <w:rsid w:val="00AA4EEC"/>
    <w:rsid w:val="00AA4F92"/>
    <w:rsid w:val="00AA65AB"/>
    <w:rsid w:val="00AA7193"/>
    <w:rsid w:val="00AA71A7"/>
    <w:rsid w:val="00AA76CC"/>
    <w:rsid w:val="00AA7EB1"/>
    <w:rsid w:val="00AB0681"/>
    <w:rsid w:val="00AB0A7D"/>
    <w:rsid w:val="00AB15EF"/>
    <w:rsid w:val="00AB176A"/>
    <w:rsid w:val="00AB1A17"/>
    <w:rsid w:val="00AB24E9"/>
    <w:rsid w:val="00AB252B"/>
    <w:rsid w:val="00AB347E"/>
    <w:rsid w:val="00AB3C47"/>
    <w:rsid w:val="00AB41F3"/>
    <w:rsid w:val="00AB434E"/>
    <w:rsid w:val="00AB4425"/>
    <w:rsid w:val="00AB5B60"/>
    <w:rsid w:val="00AB5C19"/>
    <w:rsid w:val="00AB5E17"/>
    <w:rsid w:val="00AB6133"/>
    <w:rsid w:val="00AB6508"/>
    <w:rsid w:val="00AB762F"/>
    <w:rsid w:val="00AB789B"/>
    <w:rsid w:val="00AB7A76"/>
    <w:rsid w:val="00AB7EAE"/>
    <w:rsid w:val="00AC0129"/>
    <w:rsid w:val="00AC0293"/>
    <w:rsid w:val="00AC0418"/>
    <w:rsid w:val="00AC05B5"/>
    <w:rsid w:val="00AC0A39"/>
    <w:rsid w:val="00AC0D1D"/>
    <w:rsid w:val="00AC0DDF"/>
    <w:rsid w:val="00AC152A"/>
    <w:rsid w:val="00AC1A44"/>
    <w:rsid w:val="00AC29B9"/>
    <w:rsid w:val="00AC30FE"/>
    <w:rsid w:val="00AC315E"/>
    <w:rsid w:val="00AC4276"/>
    <w:rsid w:val="00AC46A0"/>
    <w:rsid w:val="00AC4F7B"/>
    <w:rsid w:val="00AC5854"/>
    <w:rsid w:val="00AC595F"/>
    <w:rsid w:val="00AC5D53"/>
    <w:rsid w:val="00AC64B3"/>
    <w:rsid w:val="00AC6DB4"/>
    <w:rsid w:val="00AC76A6"/>
    <w:rsid w:val="00AD003D"/>
    <w:rsid w:val="00AD04FF"/>
    <w:rsid w:val="00AD092B"/>
    <w:rsid w:val="00AD0A32"/>
    <w:rsid w:val="00AD0C96"/>
    <w:rsid w:val="00AD140D"/>
    <w:rsid w:val="00AD19A1"/>
    <w:rsid w:val="00AD1E1F"/>
    <w:rsid w:val="00AD2697"/>
    <w:rsid w:val="00AD2714"/>
    <w:rsid w:val="00AD2B9E"/>
    <w:rsid w:val="00AD2EA3"/>
    <w:rsid w:val="00AD321F"/>
    <w:rsid w:val="00AD3910"/>
    <w:rsid w:val="00AD3C04"/>
    <w:rsid w:val="00AD434D"/>
    <w:rsid w:val="00AD4D21"/>
    <w:rsid w:val="00AD5755"/>
    <w:rsid w:val="00AD5BC1"/>
    <w:rsid w:val="00AD6066"/>
    <w:rsid w:val="00AD62D7"/>
    <w:rsid w:val="00AD736F"/>
    <w:rsid w:val="00AD76EE"/>
    <w:rsid w:val="00AD79DF"/>
    <w:rsid w:val="00AD7C10"/>
    <w:rsid w:val="00AE046E"/>
    <w:rsid w:val="00AE06FB"/>
    <w:rsid w:val="00AE0CAE"/>
    <w:rsid w:val="00AE0D22"/>
    <w:rsid w:val="00AE16DC"/>
    <w:rsid w:val="00AE30A1"/>
    <w:rsid w:val="00AE328A"/>
    <w:rsid w:val="00AE32EF"/>
    <w:rsid w:val="00AE3375"/>
    <w:rsid w:val="00AE33AB"/>
    <w:rsid w:val="00AE3BD9"/>
    <w:rsid w:val="00AE3E3B"/>
    <w:rsid w:val="00AE422D"/>
    <w:rsid w:val="00AE45C0"/>
    <w:rsid w:val="00AE4989"/>
    <w:rsid w:val="00AE4D3B"/>
    <w:rsid w:val="00AE5201"/>
    <w:rsid w:val="00AE5D39"/>
    <w:rsid w:val="00AE60B2"/>
    <w:rsid w:val="00AE611C"/>
    <w:rsid w:val="00AE62F8"/>
    <w:rsid w:val="00AE63E6"/>
    <w:rsid w:val="00AE661F"/>
    <w:rsid w:val="00AE6A90"/>
    <w:rsid w:val="00AE6B31"/>
    <w:rsid w:val="00AE6B33"/>
    <w:rsid w:val="00AE7A43"/>
    <w:rsid w:val="00AF0322"/>
    <w:rsid w:val="00AF0646"/>
    <w:rsid w:val="00AF0A35"/>
    <w:rsid w:val="00AF0B39"/>
    <w:rsid w:val="00AF14A1"/>
    <w:rsid w:val="00AF186E"/>
    <w:rsid w:val="00AF1AA3"/>
    <w:rsid w:val="00AF1AF3"/>
    <w:rsid w:val="00AF28D4"/>
    <w:rsid w:val="00AF294F"/>
    <w:rsid w:val="00AF38B8"/>
    <w:rsid w:val="00AF3B73"/>
    <w:rsid w:val="00AF3D9E"/>
    <w:rsid w:val="00AF41D3"/>
    <w:rsid w:val="00AF45F9"/>
    <w:rsid w:val="00AF4E55"/>
    <w:rsid w:val="00AF553F"/>
    <w:rsid w:val="00AF5DDA"/>
    <w:rsid w:val="00AF5E28"/>
    <w:rsid w:val="00AF5F3A"/>
    <w:rsid w:val="00AF62B1"/>
    <w:rsid w:val="00AF6659"/>
    <w:rsid w:val="00AF6BFF"/>
    <w:rsid w:val="00AF6F8D"/>
    <w:rsid w:val="00AF7272"/>
    <w:rsid w:val="00AF7618"/>
    <w:rsid w:val="00B00345"/>
    <w:rsid w:val="00B00451"/>
    <w:rsid w:val="00B008DF"/>
    <w:rsid w:val="00B00A32"/>
    <w:rsid w:val="00B00F58"/>
    <w:rsid w:val="00B012C9"/>
    <w:rsid w:val="00B015BF"/>
    <w:rsid w:val="00B01B7D"/>
    <w:rsid w:val="00B026D7"/>
    <w:rsid w:val="00B02B29"/>
    <w:rsid w:val="00B02E13"/>
    <w:rsid w:val="00B02F28"/>
    <w:rsid w:val="00B0319F"/>
    <w:rsid w:val="00B034F1"/>
    <w:rsid w:val="00B0407D"/>
    <w:rsid w:val="00B04BD1"/>
    <w:rsid w:val="00B05316"/>
    <w:rsid w:val="00B0538E"/>
    <w:rsid w:val="00B05F82"/>
    <w:rsid w:val="00B0605F"/>
    <w:rsid w:val="00B06526"/>
    <w:rsid w:val="00B065A8"/>
    <w:rsid w:val="00B06705"/>
    <w:rsid w:val="00B0691F"/>
    <w:rsid w:val="00B06A59"/>
    <w:rsid w:val="00B07245"/>
    <w:rsid w:val="00B07464"/>
    <w:rsid w:val="00B079A0"/>
    <w:rsid w:val="00B07A69"/>
    <w:rsid w:val="00B07D96"/>
    <w:rsid w:val="00B07FEC"/>
    <w:rsid w:val="00B07FFA"/>
    <w:rsid w:val="00B102BB"/>
    <w:rsid w:val="00B10342"/>
    <w:rsid w:val="00B10408"/>
    <w:rsid w:val="00B10F92"/>
    <w:rsid w:val="00B11A7F"/>
    <w:rsid w:val="00B126DA"/>
    <w:rsid w:val="00B13503"/>
    <w:rsid w:val="00B13FBF"/>
    <w:rsid w:val="00B1407E"/>
    <w:rsid w:val="00B14A85"/>
    <w:rsid w:val="00B15560"/>
    <w:rsid w:val="00B15705"/>
    <w:rsid w:val="00B15DA7"/>
    <w:rsid w:val="00B15EC3"/>
    <w:rsid w:val="00B16D1C"/>
    <w:rsid w:val="00B16E72"/>
    <w:rsid w:val="00B17438"/>
    <w:rsid w:val="00B17471"/>
    <w:rsid w:val="00B1759E"/>
    <w:rsid w:val="00B17B40"/>
    <w:rsid w:val="00B20727"/>
    <w:rsid w:val="00B20FC6"/>
    <w:rsid w:val="00B21909"/>
    <w:rsid w:val="00B22156"/>
    <w:rsid w:val="00B227C6"/>
    <w:rsid w:val="00B228B9"/>
    <w:rsid w:val="00B234FB"/>
    <w:rsid w:val="00B237B5"/>
    <w:rsid w:val="00B238C0"/>
    <w:rsid w:val="00B2400A"/>
    <w:rsid w:val="00B25084"/>
    <w:rsid w:val="00B251E8"/>
    <w:rsid w:val="00B256A1"/>
    <w:rsid w:val="00B25748"/>
    <w:rsid w:val="00B257B5"/>
    <w:rsid w:val="00B25DB1"/>
    <w:rsid w:val="00B260BC"/>
    <w:rsid w:val="00B265A4"/>
    <w:rsid w:val="00B269C8"/>
    <w:rsid w:val="00B273B4"/>
    <w:rsid w:val="00B277F7"/>
    <w:rsid w:val="00B279F7"/>
    <w:rsid w:val="00B27C27"/>
    <w:rsid w:val="00B27D9F"/>
    <w:rsid w:val="00B30119"/>
    <w:rsid w:val="00B3077B"/>
    <w:rsid w:val="00B30A9F"/>
    <w:rsid w:val="00B31505"/>
    <w:rsid w:val="00B32099"/>
    <w:rsid w:val="00B344D5"/>
    <w:rsid w:val="00B34643"/>
    <w:rsid w:val="00B34CB2"/>
    <w:rsid w:val="00B34DF8"/>
    <w:rsid w:val="00B35604"/>
    <w:rsid w:val="00B35986"/>
    <w:rsid w:val="00B35A5F"/>
    <w:rsid w:val="00B35D86"/>
    <w:rsid w:val="00B36418"/>
    <w:rsid w:val="00B37FA4"/>
    <w:rsid w:val="00B40216"/>
    <w:rsid w:val="00B40631"/>
    <w:rsid w:val="00B40BE4"/>
    <w:rsid w:val="00B41265"/>
    <w:rsid w:val="00B41A9B"/>
    <w:rsid w:val="00B41F7E"/>
    <w:rsid w:val="00B42FC6"/>
    <w:rsid w:val="00B431EF"/>
    <w:rsid w:val="00B434D1"/>
    <w:rsid w:val="00B44304"/>
    <w:rsid w:val="00B44330"/>
    <w:rsid w:val="00B446D3"/>
    <w:rsid w:val="00B44833"/>
    <w:rsid w:val="00B452FB"/>
    <w:rsid w:val="00B45D63"/>
    <w:rsid w:val="00B45F94"/>
    <w:rsid w:val="00B462D9"/>
    <w:rsid w:val="00B465D0"/>
    <w:rsid w:val="00B46F52"/>
    <w:rsid w:val="00B46F91"/>
    <w:rsid w:val="00B470C5"/>
    <w:rsid w:val="00B4719C"/>
    <w:rsid w:val="00B4739A"/>
    <w:rsid w:val="00B475D4"/>
    <w:rsid w:val="00B50038"/>
    <w:rsid w:val="00B50162"/>
    <w:rsid w:val="00B50CCF"/>
    <w:rsid w:val="00B510C6"/>
    <w:rsid w:val="00B51857"/>
    <w:rsid w:val="00B5192B"/>
    <w:rsid w:val="00B51A7B"/>
    <w:rsid w:val="00B520CD"/>
    <w:rsid w:val="00B52963"/>
    <w:rsid w:val="00B52970"/>
    <w:rsid w:val="00B52DDF"/>
    <w:rsid w:val="00B52E9D"/>
    <w:rsid w:val="00B5304C"/>
    <w:rsid w:val="00B535F9"/>
    <w:rsid w:val="00B54296"/>
    <w:rsid w:val="00B54798"/>
    <w:rsid w:val="00B54984"/>
    <w:rsid w:val="00B55913"/>
    <w:rsid w:val="00B55CCD"/>
    <w:rsid w:val="00B55FE5"/>
    <w:rsid w:val="00B5634B"/>
    <w:rsid w:val="00B56B2B"/>
    <w:rsid w:val="00B56CE0"/>
    <w:rsid w:val="00B57042"/>
    <w:rsid w:val="00B57776"/>
    <w:rsid w:val="00B57B67"/>
    <w:rsid w:val="00B6083F"/>
    <w:rsid w:val="00B60E77"/>
    <w:rsid w:val="00B61177"/>
    <w:rsid w:val="00B6136A"/>
    <w:rsid w:val="00B62184"/>
    <w:rsid w:val="00B62D85"/>
    <w:rsid w:val="00B63285"/>
    <w:rsid w:val="00B636F7"/>
    <w:rsid w:val="00B64124"/>
    <w:rsid w:val="00B6437F"/>
    <w:rsid w:val="00B645B7"/>
    <w:rsid w:val="00B645E9"/>
    <w:rsid w:val="00B648CC"/>
    <w:rsid w:val="00B64BDE"/>
    <w:rsid w:val="00B651BB"/>
    <w:rsid w:val="00B653BD"/>
    <w:rsid w:val="00B65A83"/>
    <w:rsid w:val="00B65B10"/>
    <w:rsid w:val="00B65B57"/>
    <w:rsid w:val="00B66421"/>
    <w:rsid w:val="00B6682C"/>
    <w:rsid w:val="00B66E25"/>
    <w:rsid w:val="00B67ABD"/>
    <w:rsid w:val="00B70FF8"/>
    <w:rsid w:val="00B71014"/>
    <w:rsid w:val="00B71451"/>
    <w:rsid w:val="00B7160D"/>
    <w:rsid w:val="00B7161A"/>
    <w:rsid w:val="00B71F7B"/>
    <w:rsid w:val="00B72B0E"/>
    <w:rsid w:val="00B73519"/>
    <w:rsid w:val="00B73699"/>
    <w:rsid w:val="00B737ED"/>
    <w:rsid w:val="00B750C7"/>
    <w:rsid w:val="00B755FD"/>
    <w:rsid w:val="00B7626F"/>
    <w:rsid w:val="00B766B3"/>
    <w:rsid w:val="00B76E07"/>
    <w:rsid w:val="00B77646"/>
    <w:rsid w:val="00B77E02"/>
    <w:rsid w:val="00B77E8C"/>
    <w:rsid w:val="00B77FC4"/>
    <w:rsid w:val="00B80368"/>
    <w:rsid w:val="00B806EF"/>
    <w:rsid w:val="00B80ED9"/>
    <w:rsid w:val="00B80F6F"/>
    <w:rsid w:val="00B8108D"/>
    <w:rsid w:val="00B81244"/>
    <w:rsid w:val="00B81596"/>
    <w:rsid w:val="00B82169"/>
    <w:rsid w:val="00B821D4"/>
    <w:rsid w:val="00B82492"/>
    <w:rsid w:val="00B833DE"/>
    <w:rsid w:val="00B8397F"/>
    <w:rsid w:val="00B83CD6"/>
    <w:rsid w:val="00B8474A"/>
    <w:rsid w:val="00B850B8"/>
    <w:rsid w:val="00B85467"/>
    <w:rsid w:val="00B85C4E"/>
    <w:rsid w:val="00B8606B"/>
    <w:rsid w:val="00B86891"/>
    <w:rsid w:val="00B870F4"/>
    <w:rsid w:val="00B87C2A"/>
    <w:rsid w:val="00B87D58"/>
    <w:rsid w:val="00B87DE4"/>
    <w:rsid w:val="00B87FBA"/>
    <w:rsid w:val="00B91354"/>
    <w:rsid w:val="00B91494"/>
    <w:rsid w:val="00B91D86"/>
    <w:rsid w:val="00B92B9D"/>
    <w:rsid w:val="00B92BD2"/>
    <w:rsid w:val="00B93193"/>
    <w:rsid w:val="00B933FF"/>
    <w:rsid w:val="00B93B62"/>
    <w:rsid w:val="00B93CE5"/>
    <w:rsid w:val="00B93FB2"/>
    <w:rsid w:val="00B94CBD"/>
    <w:rsid w:val="00B95286"/>
    <w:rsid w:val="00B958E7"/>
    <w:rsid w:val="00B9596D"/>
    <w:rsid w:val="00B95EB8"/>
    <w:rsid w:val="00B96704"/>
    <w:rsid w:val="00B96707"/>
    <w:rsid w:val="00B96CF9"/>
    <w:rsid w:val="00B96DA9"/>
    <w:rsid w:val="00B979A6"/>
    <w:rsid w:val="00B97BA4"/>
    <w:rsid w:val="00B97F4D"/>
    <w:rsid w:val="00BA0AA8"/>
    <w:rsid w:val="00BA1394"/>
    <w:rsid w:val="00BA13B4"/>
    <w:rsid w:val="00BA17F1"/>
    <w:rsid w:val="00BA181B"/>
    <w:rsid w:val="00BA1EE5"/>
    <w:rsid w:val="00BA25AE"/>
    <w:rsid w:val="00BA30E4"/>
    <w:rsid w:val="00BA3333"/>
    <w:rsid w:val="00BA3375"/>
    <w:rsid w:val="00BA3EB4"/>
    <w:rsid w:val="00BA4562"/>
    <w:rsid w:val="00BA4ABC"/>
    <w:rsid w:val="00BA4F4D"/>
    <w:rsid w:val="00BA53EA"/>
    <w:rsid w:val="00BA575E"/>
    <w:rsid w:val="00BA576A"/>
    <w:rsid w:val="00BA5AEB"/>
    <w:rsid w:val="00BA6604"/>
    <w:rsid w:val="00BA688A"/>
    <w:rsid w:val="00BA71BB"/>
    <w:rsid w:val="00BA72E6"/>
    <w:rsid w:val="00BA7482"/>
    <w:rsid w:val="00BA74CD"/>
    <w:rsid w:val="00BA78A5"/>
    <w:rsid w:val="00BA7B5D"/>
    <w:rsid w:val="00BB00B6"/>
    <w:rsid w:val="00BB06AF"/>
    <w:rsid w:val="00BB06D1"/>
    <w:rsid w:val="00BB075D"/>
    <w:rsid w:val="00BB0AEB"/>
    <w:rsid w:val="00BB121E"/>
    <w:rsid w:val="00BB1648"/>
    <w:rsid w:val="00BB19BE"/>
    <w:rsid w:val="00BB1AC9"/>
    <w:rsid w:val="00BB1B9B"/>
    <w:rsid w:val="00BB1E4B"/>
    <w:rsid w:val="00BB3092"/>
    <w:rsid w:val="00BB30BD"/>
    <w:rsid w:val="00BB35EB"/>
    <w:rsid w:val="00BB3635"/>
    <w:rsid w:val="00BB4588"/>
    <w:rsid w:val="00BB45D9"/>
    <w:rsid w:val="00BB49D3"/>
    <w:rsid w:val="00BB5058"/>
    <w:rsid w:val="00BB52C6"/>
    <w:rsid w:val="00BB5D45"/>
    <w:rsid w:val="00BB5F3B"/>
    <w:rsid w:val="00BB5F6A"/>
    <w:rsid w:val="00BB6166"/>
    <w:rsid w:val="00BB7261"/>
    <w:rsid w:val="00BB7325"/>
    <w:rsid w:val="00BB7414"/>
    <w:rsid w:val="00BB75D4"/>
    <w:rsid w:val="00BB7C05"/>
    <w:rsid w:val="00BB7E9E"/>
    <w:rsid w:val="00BB7EE4"/>
    <w:rsid w:val="00BC043D"/>
    <w:rsid w:val="00BC096B"/>
    <w:rsid w:val="00BC0ACC"/>
    <w:rsid w:val="00BC0DC9"/>
    <w:rsid w:val="00BC0FF8"/>
    <w:rsid w:val="00BC1690"/>
    <w:rsid w:val="00BC22E6"/>
    <w:rsid w:val="00BC23CB"/>
    <w:rsid w:val="00BC242B"/>
    <w:rsid w:val="00BC2D24"/>
    <w:rsid w:val="00BC32DC"/>
    <w:rsid w:val="00BC40BD"/>
    <w:rsid w:val="00BC424C"/>
    <w:rsid w:val="00BC48DE"/>
    <w:rsid w:val="00BC5EB0"/>
    <w:rsid w:val="00BC6135"/>
    <w:rsid w:val="00BC6284"/>
    <w:rsid w:val="00BC67C7"/>
    <w:rsid w:val="00BC689F"/>
    <w:rsid w:val="00BC6C1D"/>
    <w:rsid w:val="00BC6E36"/>
    <w:rsid w:val="00BC7B95"/>
    <w:rsid w:val="00BD106A"/>
    <w:rsid w:val="00BD1182"/>
    <w:rsid w:val="00BD1F12"/>
    <w:rsid w:val="00BD2463"/>
    <w:rsid w:val="00BD2F5B"/>
    <w:rsid w:val="00BD33E6"/>
    <w:rsid w:val="00BD363E"/>
    <w:rsid w:val="00BD3773"/>
    <w:rsid w:val="00BD3D9F"/>
    <w:rsid w:val="00BD4194"/>
    <w:rsid w:val="00BD476B"/>
    <w:rsid w:val="00BD48CF"/>
    <w:rsid w:val="00BD49A7"/>
    <w:rsid w:val="00BD500B"/>
    <w:rsid w:val="00BD5767"/>
    <w:rsid w:val="00BD57EB"/>
    <w:rsid w:val="00BD5E67"/>
    <w:rsid w:val="00BD61FF"/>
    <w:rsid w:val="00BD6903"/>
    <w:rsid w:val="00BD696E"/>
    <w:rsid w:val="00BD6CDD"/>
    <w:rsid w:val="00BD7C71"/>
    <w:rsid w:val="00BE02D8"/>
    <w:rsid w:val="00BE039B"/>
    <w:rsid w:val="00BE070E"/>
    <w:rsid w:val="00BE0740"/>
    <w:rsid w:val="00BE0BB6"/>
    <w:rsid w:val="00BE10AE"/>
    <w:rsid w:val="00BE22AD"/>
    <w:rsid w:val="00BE2470"/>
    <w:rsid w:val="00BE2483"/>
    <w:rsid w:val="00BE2644"/>
    <w:rsid w:val="00BE2793"/>
    <w:rsid w:val="00BE27B1"/>
    <w:rsid w:val="00BE2800"/>
    <w:rsid w:val="00BE29AE"/>
    <w:rsid w:val="00BE39FA"/>
    <w:rsid w:val="00BE3DE8"/>
    <w:rsid w:val="00BE3F3D"/>
    <w:rsid w:val="00BE4106"/>
    <w:rsid w:val="00BE443F"/>
    <w:rsid w:val="00BE4AEB"/>
    <w:rsid w:val="00BE52C1"/>
    <w:rsid w:val="00BE55AA"/>
    <w:rsid w:val="00BE55FB"/>
    <w:rsid w:val="00BE5A73"/>
    <w:rsid w:val="00BE6045"/>
    <w:rsid w:val="00BE605C"/>
    <w:rsid w:val="00BE63B6"/>
    <w:rsid w:val="00BE69B4"/>
    <w:rsid w:val="00BE6A0A"/>
    <w:rsid w:val="00BF004F"/>
    <w:rsid w:val="00BF0170"/>
    <w:rsid w:val="00BF027F"/>
    <w:rsid w:val="00BF0787"/>
    <w:rsid w:val="00BF16F3"/>
    <w:rsid w:val="00BF188E"/>
    <w:rsid w:val="00BF27B5"/>
    <w:rsid w:val="00BF2F28"/>
    <w:rsid w:val="00BF3510"/>
    <w:rsid w:val="00BF3BA5"/>
    <w:rsid w:val="00BF3DF2"/>
    <w:rsid w:val="00BF4289"/>
    <w:rsid w:val="00BF4DE6"/>
    <w:rsid w:val="00BF5357"/>
    <w:rsid w:val="00BF56F3"/>
    <w:rsid w:val="00BF5A03"/>
    <w:rsid w:val="00BF5DED"/>
    <w:rsid w:val="00BF6113"/>
    <w:rsid w:val="00BF6583"/>
    <w:rsid w:val="00BF689A"/>
    <w:rsid w:val="00BF68ED"/>
    <w:rsid w:val="00BF6EA6"/>
    <w:rsid w:val="00BF6FFF"/>
    <w:rsid w:val="00BF7353"/>
    <w:rsid w:val="00BF76A6"/>
    <w:rsid w:val="00C009FC"/>
    <w:rsid w:val="00C00AF0"/>
    <w:rsid w:val="00C00C3A"/>
    <w:rsid w:val="00C00C4B"/>
    <w:rsid w:val="00C0136A"/>
    <w:rsid w:val="00C01997"/>
    <w:rsid w:val="00C019C1"/>
    <w:rsid w:val="00C031D3"/>
    <w:rsid w:val="00C03226"/>
    <w:rsid w:val="00C034DE"/>
    <w:rsid w:val="00C03662"/>
    <w:rsid w:val="00C03C6E"/>
    <w:rsid w:val="00C03D27"/>
    <w:rsid w:val="00C0435B"/>
    <w:rsid w:val="00C044AB"/>
    <w:rsid w:val="00C04604"/>
    <w:rsid w:val="00C0493B"/>
    <w:rsid w:val="00C049A3"/>
    <w:rsid w:val="00C04C57"/>
    <w:rsid w:val="00C04FDA"/>
    <w:rsid w:val="00C054B5"/>
    <w:rsid w:val="00C06720"/>
    <w:rsid w:val="00C0673C"/>
    <w:rsid w:val="00C06DE7"/>
    <w:rsid w:val="00C06E74"/>
    <w:rsid w:val="00C07D35"/>
    <w:rsid w:val="00C07E0B"/>
    <w:rsid w:val="00C10090"/>
    <w:rsid w:val="00C10BE0"/>
    <w:rsid w:val="00C112CA"/>
    <w:rsid w:val="00C1193C"/>
    <w:rsid w:val="00C11A6A"/>
    <w:rsid w:val="00C11ECE"/>
    <w:rsid w:val="00C12179"/>
    <w:rsid w:val="00C1246B"/>
    <w:rsid w:val="00C12B3A"/>
    <w:rsid w:val="00C131F2"/>
    <w:rsid w:val="00C132ED"/>
    <w:rsid w:val="00C13492"/>
    <w:rsid w:val="00C13BD1"/>
    <w:rsid w:val="00C14A92"/>
    <w:rsid w:val="00C15B1F"/>
    <w:rsid w:val="00C16142"/>
    <w:rsid w:val="00C16F3D"/>
    <w:rsid w:val="00C16F61"/>
    <w:rsid w:val="00C17120"/>
    <w:rsid w:val="00C17BF6"/>
    <w:rsid w:val="00C2060D"/>
    <w:rsid w:val="00C20CA3"/>
    <w:rsid w:val="00C20F89"/>
    <w:rsid w:val="00C21129"/>
    <w:rsid w:val="00C215AE"/>
    <w:rsid w:val="00C21768"/>
    <w:rsid w:val="00C218FC"/>
    <w:rsid w:val="00C22A26"/>
    <w:rsid w:val="00C22A28"/>
    <w:rsid w:val="00C22E18"/>
    <w:rsid w:val="00C23712"/>
    <w:rsid w:val="00C23842"/>
    <w:rsid w:val="00C23D7D"/>
    <w:rsid w:val="00C24044"/>
    <w:rsid w:val="00C24BB9"/>
    <w:rsid w:val="00C24F31"/>
    <w:rsid w:val="00C25E31"/>
    <w:rsid w:val="00C263E3"/>
    <w:rsid w:val="00C2646C"/>
    <w:rsid w:val="00C27579"/>
    <w:rsid w:val="00C27634"/>
    <w:rsid w:val="00C277D3"/>
    <w:rsid w:val="00C27FBD"/>
    <w:rsid w:val="00C308F7"/>
    <w:rsid w:val="00C31870"/>
    <w:rsid w:val="00C31CFB"/>
    <w:rsid w:val="00C3210D"/>
    <w:rsid w:val="00C3212F"/>
    <w:rsid w:val="00C32C12"/>
    <w:rsid w:val="00C33F4F"/>
    <w:rsid w:val="00C342BA"/>
    <w:rsid w:val="00C34C65"/>
    <w:rsid w:val="00C34DE6"/>
    <w:rsid w:val="00C3542C"/>
    <w:rsid w:val="00C35943"/>
    <w:rsid w:val="00C35B2C"/>
    <w:rsid w:val="00C362F2"/>
    <w:rsid w:val="00C36335"/>
    <w:rsid w:val="00C364B3"/>
    <w:rsid w:val="00C367B5"/>
    <w:rsid w:val="00C36FB2"/>
    <w:rsid w:val="00C372BF"/>
    <w:rsid w:val="00C37484"/>
    <w:rsid w:val="00C3761F"/>
    <w:rsid w:val="00C377FA"/>
    <w:rsid w:val="00C3796C"/>
    <w:rsid w:val="00C37B7A"/>
    <w:rsid w:val="00C37D56"/>
    <w:rsid w:val="00C40280"/>
    <w:rsid w:val="00C40AA6"/>
    <w:rsid w:val="00C425A0"/>
    <w:rsid w:val="00C428E5"/>
    <w:rsid w:val="00C430ED"/>
    <w:rsid w:val="00C43435"/>
    <w:rsid w:val="00C43E80"/>
    <w:rsid w:val="00C4413B"/>
    <w:rsid w:val="00C44508"/>
    <w:rsid w:val="00C44D73"/>
    <w:rsid w:val="00C44F70"/>
    <w:rsid w:val="00C45833"/>
    <w:rsid w:val="00C45942"/>
    <w:rsid w:val="00C45A57"/>
    <w:rsid w:val="00C45AEB"/>
    <w:rsid w:val="00C45BA1"/>
    <w:rsid w:val="00C45FA8"/>
    <w:rsid w:val="00C464B8"/>
    <w:rsid w:val="00C46DCB"/>
    <w:rsid w:val="00C46E0F"/>
    <w:rsid w:val="00C46F9D"/>
    <w:rsid w:val="00C47145"/>
    <w:rsid w:val="00C47722"/>
    <w:rsid w:val="00C47B8E"/>
    <w:rsid w:val="00C47E98"/>
    <w:rsid w:val="00C47EA1"/>
    <w:rsid w:val="00C5038D"/>
    <w:rsid w:val="00C50476"/>
    <w:rsid w:val="00C505F9"/>
    <w:rsid w:val="00C50A60"/>
    <w:rsid w:val="00C50FF5"/>
    <w:rsid w:val="00C51233"/>
    <w:rsid w:val="00C51B5D"/>
    <w:rsid w:val="00C520B2"/>
    <w:rsid w:val="00C5256C"/>
    <w:rsid w:val="00C5285E"/>
    <w:rsid w:val="00C53137"/>
    <w:rsid w:val="00C5367C"/>
    <w:rsid w:val="00C53F60"/>
    <w:rsid w:val="00C54A49"/>
    <w:rsid w:val="00C54BC4"/>
    <w:rsid w:val="00C54C38"/>
    <w:rsid w:val="00C54E24"/>
    <w:rsid w:val="00C55225"/>
    <w:rsid w:val="00C55646"/>
    <w:rsid w:val="00C559BD"/>
    <w:rsid w:val="00C561F8"/>
    <w:rsid w:val="00C56793"/>
    <w:rsid w:val="00C56987"/>
    <w:rsid w:val="00C57417"/>
    <w:rsid w:val="00C60043"/>
    <w:rsid w:val="00C602A6"/>
    <w:rsid w:val="00C61410"/>
    <w:rsid w:val="00C61D69"/>
    <w:rsid w:val="00C62473"/>
    <w:rsid w:val="00C6249F"/>
    <w:rsid w:val="00C62C66"/>
    <w:rsid w:val="00C6381C"/>
    <w:rsid w:val="00C639B5"/>
    <w:rsid w:val="00C63D5D"/>
    <w:rsid w:val="00C643DD"/>
    <w:rsid w:val="00C64539"/>
    <w:rsid w:val="00C64820"/>
    <w:rsid w:val="00C648E1"/>
    <w:rsid w:val="00C64EE1"/>
    <w:rsid w:val="00C64F73"/>
    <w:rsid w:val="00C651D1"/>
    <w:rsid w:val="00C65266"/>
    <w:rsid w:val="00C6528A"/>
    <w:rsid w:val="00C65303"/>
    <w:rsid w:val="00C66489"/>
    <w:rsid w:val="00C665BE"/>
    <w:rsid w:val="00C673F5"/>
    <w:rsid w:val="00C6784C"/>
    <w:rsid w:val="00C67DA5"/>
    <w:rsid w:val="00C7004E"/>
    <w:rsid w:val="00C708DE"/>
    <w:rsid w:val="00C71005"/>
    <w:rsid w:val="00C71428"/>
    <w:rsid w:val="00C71467"/>
    <w:rsid w:val="00C714A4"/>
    <w:rsid w:val="00C71D23"/>
    <w:rsid w:val="00C72674"/>
    <w:rsid w:val="00C72AE3"/>
    <w:rsid w:val="00C72B0C"/>
    <w:rsid w:val="00C730B3"/>
    <w:rsid w:val="00C730E5"/>
    <w:rsid w:val="00C7394E"/>
    <w:rsid w:val="00C74DDC"/>
    <w:rsid w:val="00C74E75"/>
    <w:rsid w:val="00C756FD"/>
    <w:rsid w:val="00C75C93"/>
    <w:rsid w:val="00C75FA6"/>
    <w:rsid w:val="00C76692"/>
    <w:rsid w:val="00C76B3A"/>
    <w:rsid w:val="00C76EA3"/>
    <w:rsid w:val="00C778B6"/>
    <w:rsid w:val="00C80633"/>
    <w:rsid w:val="00C810C1"/>
    <w:rsid w:val="00C811D6"/>
    <w:rsid w:val="00C81279"/>
    <w:rsid w:val="00C815D7"/>
    <w:rsid w:val="00C81C68"/>
    <w:rsid w:val="00C8264F"/>
    <w:rsid w:val="00C828D6"/>
    <w:rsid w:val="00C82C18"/>
    <w:rsid w:val="00C82CF4"/>
    <w:rsid w:val="00C8364E"/>
    <w:rsid w:val="00C83831"/>
    <w:rsid w:val="00C83B2D"/>
    <w:rsid w:val="00C843EF"/>
    <w:rsid w:val="00C8464B"/>
    <w:rsid w:val="00C8488B"/>
    <w:rsid w:val="00C84A2C"/>
    <w:rsid w:val="00C84A6C"/>
    <w:rsid w:val="00C85310"/>
    <w:rsid w:val="00C85A55"/>
    <w:rsid w:val="00C85E77"/>
    <w:rsid w:val="00C85EAB"/>
    <w:rsid w:val="00C86046"/>
    <w:rsid w:val="00C862C5"/>
    <w:rsid w:val="00C862FC"/>
    <w:rsid w:val="00C86401"/>
    <w:rsid w:val="00C8715D"/>
    <w:rsid w:val="00C87676"/>
    <w:rsid w:val="00C8768A"/>
    <w:rsid w:val="00C879BA"/>
    <w:rsid w:val="00C87F48"/>
    <w:rsid w:val="00C90153"/>
    <w:rsid w:val="00C909F1"/>
    <w:rsid w:val="00C915C2"/>
    <w:rsid w:val="00C916F1"/>
    <w:rsid w:val="00C91E21"/>
    <w:rsid w:val="00C91E2A"/>
    <w:rsid w:val="00C928B0"/>
    <w:rsid w:val="00C92BFE"/>
    <w:rsid w:val="00C93F61"/>
    <w:rsid w:val="00C9434D"/>
    <w:rsid w:val="00C94393"/>
    <w:rsid w:val="00C9454B"/>
    <w:rsid w:val="00C94838"/>
    <w:rsid w:val="00C94BDB"/>
    <w:rsid w:val="00C9521C"/>
    <w:rsid w:val="00C95380"/>
    <w:rsid w:val="00C95E06"/>
    <w:rsid w:val="00C96041"/>
    <w:rsid w:val="00C9633D"/>
    <w:rsid w:val="00C966C0"/>
    <w:rsid w:val="00C96E76"/>
    <w:rsid w:val="00C97835"/>
    <w:rsid w:val="00C979EB"/>
    <w:rsid w:val="00CA012D"/>
    <w:rsid w:val="00CA025E"/>
    <w:rsid w:val="00CA02F6"/>
    <w:rsid w:val="00CA0322"/>
    <w:rsid w:val="00CA04E7"/>
    <w:rsid w:val="00CA0549"/>
    <w:rsid w:val="00CA0CC1"/>
    <w:rsid w:val="00CA0EB4"/>
    <w:rsid w:val="00CA14A8"/>
    <w:rsid w:val="00CA17CB"/>
    <w:rsid w:val="00CA18A5"/>
    <w:rsid w:val="00CA2012"/>
    <w:rsid w:val="00CA2077"/>
    <w:rsid w:val="00CA26FD"/>
    <w:rsid w:val="00CA275B"/>
    <w:rsid w:val="00CA2A35"/>
    <w:rsid w:val="00CA2DED"/>
    <w:rsid w:val="00CA2EBF"/>
    <w:rsid w:val="00CA303A"/>
    <w:rsid w:val="00CA3B82"/>
    <w:rsid w:val="00CA3C88"/>
    <w:rsid w:val="00CA3D2D"/>
    <w:rsid w:val="00CA3E22"/>
    <w:rsid w:val="00CA3EFC"/>
    <w:rsid w:val="00CA4B24"/>
    <w:rsid w:val="00CA51FD"/>
    <w:rsid w:val="00CA57B1"/>
    <w:rsid w:val="00CA59B0"/>
    <w:rsid w:val="00CA5A33"/>
    <w:rsid w:val="00CA6417"/>
    <w:rsid w:val="00CA6D68"/>
    <w:rsid w:val="00CA7034"/>
    <w:rsid w:val="00CA708E"/>
    <w:rsid w:val="00CA7204"/>
    <w:rsid w:val="00CA748C"/>
    <w:rsid w:val="00CA7BAA"/>
    <w:rsid w:val="00CA7D79"/>
    <w:rsid w:val="00CA7EE3"/>
    <w:rsid w:val="00CB004B"/>
    <w:rsid w:val="00CB0D84"/>
    <w:rsid w:val="00CB0FAE"/>
    <w:rsid w:val="00CB150B"/>
    <w:rsid w:val="00CB1616"/>
    <w:rsid w:val="00CB18C5"/>
    <w:rsid w:val="00CB1D6E"/>
    <w:rsid w:val="00CB200D"/>
    <w:rsid w:val="00CB273A"/>
    <w:rsid w:val="00CB30D6"/>
    <w:rsid w:val="00CB36A2"/>
    <w:rsid w:val="00CB3D54"/>
    <w:rsid w:val="00CB4128"/>
    <w:rsid w:val="00CB51F0"/>
    <w:rsid w:val="00CB5441"/>
    <w:rsid w:val="00CB56A8"/>
    <w:rsid w:val="00CB6A13"/>
    <w:rsid w:val="00CB6D06"/>
    <w:rsid w:val="00CB70C9"/>
    <w:rsid w:val="00CB7140"/>
    <w:rsid w:val="00CB7FD4"/>
    <w:rsid w:val="00CC0368"/>
    <w:rsid w:val="00CC049A"/>
    <w:rsid w:val="00CC0629"/>
    <w:rsid w:val="00CC06CD"/>
    <w:rsid w:val="00CC0AA0"/>
    <w:rsid w:val="00CC11F7"/>
    <w:rsid w:val="00CC13B3"/>
    <w:rsid w:val="00CC2351"/>
    <w:rsid w:val="00CC278A"/>
    <w:rsid w:val="00CC2B31"/>
    <w:rsid w:val="00CC2F22"/>
    <w:rsid w:val="00CC3784"/>
    <w:rsid w:val="00CC3945"/>
    <w:rsid w:val="00CC43E5"/>
    <w:rsid w:val="00CC4DA9"/>
    <w:rsid w:val="00CC507A"/>
    <w:rsid w:val="00CC508D"/>
    <w:rsid w:val="00CC5238"/>
    <w:rsid w:val="00CC53E1"/>
    <w:rsid w:val="00CC5CF7"/>
    <w:rsid w:val="00CC5EB6"/>
    <w:rsid w:val="00CC6771"/>
    <w:rsid w:val="00CC6959"/>
    <w:rsid w:val="00CC6AC9"/>
    <w:rsid w:val="00CC7B42"/>
    <w:rsid w:val="00CC7ECA"/>
    <w:rsid w:val="00CD00CD"/>
    <w:rsid w:val="00CD00DA"/>
    <w:rsid w:val="00CD0197"/>
    <w:rsid w:val="00CD052C"/>
    <w:rsid w:val="00CD0C01"/>
    <w:rsid w:val="00CD0D27"/>
    <w:rsid w:val="00CD1397"/>
    <w:rsid w:val="00CD18C5"/>
    <w:rsid w:val="00CD1F5C"/>
    <w:rsid w:val="00CD2F52"/>
    <w:rsid w:val="00CD30BD"/>
    <w:rsid w:val="00CD326E"/>
    <w:rsid w:val="00CD3A5B"/>
    <w:rsid w:val="00CD3CA8"/>
    <w:rsid w:val="00CD458C"/>
    <w:rsid w:val="00CD46EC"/>
    <w:rsid w:val="00CD482D"/>
    <w:rsid w:val="00CD5061"/>
    <w:rsid w:val="00CD5464"/>
    <w:rsid w:val="00CD5492"/>
    <w:rsid w:val="00CD5913"/>
    <w:rsid w:val="00CD5B94"/>
    <w:rsid w:val="00CD5BD0"/>
    <w:rsid w:val="00CD5F7C"/>
    <w:rsid w:val="00CD60B0"/>
    <w:rsid w:val="00CD6285"/>
    <w:rsid w:val="00CD62DC"/>
    <w:rsid w:val="00CD6698"/>
    <w:rsid w:val="00CD708E"/>
    <w:rsid w:val="00CD7A5B"/>
    <w:rsid w:val="00CE002B"/>
    <w:rsid w:val="00CE03E5"/>
    <w:rsid w:val="00CE062D"/>
    <w:rsid w:val="00CE090B"/>
    <w:rsid w:val="00CE1760"/>
    <w:rsid w:val="00CE37A0"/>
    <w:rsid w:val="00CE3C8C"/>
    <w:rsid w:val="00CE3D69"/>
    <w:rsid w:val="00CE415E"/>
    <w:rsid w:val="00CE4A77"/>
    <w:rsid w:val="00CE4EA2"/>
    <w:rsid w:val="00CE5132"/>
    <w:rsid w:val="00CE64E4"/>
    <w:rsid w:val="00CE6D60"/>
    <w:rsid w:val="00CE704C"/>
    <w:rsid w:val="00CE7379"/>
    <w:rsid w:val="00CE75FC"/>
    <w:rsid w:val="00CE765C"/>
    <w:rsid w:val="00CE7852"/>
    <w:rsid w:val="00CE7E1F"/>
    <w:rsid w:val="00CE7ED5"/>
    <w:rsid w:val="00CF02FE"/>
    <w:rsid w:val="00CF0564"/>
    <w:rsid w:val="00CF1012"/>
    <w:rsid w:val="00CF11DE"/>
    <w:rsid w:val="00CF1801"/>
    <w:rsid w:val="00CF2030"/>
    <w:rsid w:val="00CF2165"/>
    <w:rsid w:val="00CF25DE"/>
    <w:rsid w:val="00CF260D"/>
    <w:rsid w:val="00CF2677"/>
    <w:rsid w:val="00CF2BC2"/>
    <w:rsid w:val="00CF2C2B"/>
    <w:rsid w:val="00CF2D92"/>
    <w:rsid w:val="00CF3094"/>
    <w:rsid w:val="00CF3177"/>
    <w:rsid w:val="00CF35D7"/>
    <w:rsid w:val="00CF36C1"/>
    <w:rsid w:val="00CF3996"/>
    <w:rsid w:val="00CF399A"/>
    <w:rsid w:val="00CF3E99"/>
    <w:rsid w:val="00CF4231"/>
    <w:rsid w:val="00CF4659"/>
    <w:rsid w:val="00CF4753"/>
    <w:rsid w:val="00CF4AD6"/>
    <w:rsid w:val="00CF528A"/>
    <w:rsid w:val="00CF61D2"/>
    <w:rsid w:val="00CF67B3"/>
    <w:rsid w:val="00CF7683"/>
    <w:rsid w:val="00CF76D6"/>
    <w:rsid w:val="00CF781D"/>
    <w:rsid w:val="00CF7B51"/>
    <w:rsid w:val="00CF7D95"/>
    <w:rsid w:val="00D00A12"/>
    <w:rsid w:val="00D0152E"/>
    <w:rsid w:val="00D01594"/>
    <w:rsid w:val="00D01752"/>
    <w:rsid w:val="00D01793"/>
    <w:rsid w:val="00D02226"/>
    <w:rsid w:val="00D02424"/>
    <w:rsid w:val="00D025CE"/>
    <w:rsid w:val="00D0274D"/>
    <w:rsid w:val="00D02BEF"/>
    <w:rsid w:val="00D02C3D"/>
    <w:rsid w:val="00D02D81"/>
    <w:rsid w:val="00D03702"/>
    <w:rsid w:val="00D03A11"/>
    <w:rsid w:val="00D04067"/>
    <w:rsid w:val="00D0419D"/>
    <w:rsid w:val="00D04429"/>
    <w:rsid w:val="00D04B38"/>
    <w:rsid w:val="00D05033"/>
    <w:rsid w:val="00D05127"/>
    <w:rsid w:val="00D0543F"/>
    <w:rsid w:val="00D05643"/>
    <w:rsid w:val="00D05740"/>
    <w:rsid w:val="00D05CDD"/>
    <w:rsid w:val="00D05EF2"/>
    <w:rsid w:val="00D0616C"/>
    <w:rsid w:val="00D0672B"/>
    <w:rsid w:val="00D071C9"/>
    <w:rsid w:val="00D077F3"/>
    <w:rsid w:val="00D07D33"/>
    <w:rsid w:val="00D10950"/>
    <w:rsid w:val="00D10F52"/>
    <w:rsid w:val="00D117B4"/>
    <w:rsid w:val="00D11BE3"/>
    <w:rsid w:val="00D11CF1"/>
    <w:rsid w:val="00D11EEA"/>
    <w:rsid w:val="00D12202"/>
    <w:rsid w:val="00D122E9"/>
    <w:rsid w:val="00D1284A"/>
    <w:rsid w:val="00D13904"/>
    <w:rsid w:val="00D13E77"/>
    <w:rsid w:val="00D141F5"/>
    <w:rsid w:val="00D145EF"/>
    <w:rsid w:val="00D146D0"/>
    <w:rsid w:val="00D14776"/>
    <w:rsid w:val="00D1518E"/>
    <w:rsid w:val="00D151D0"/>
    <w:rsid w:val="00D15238"/>
    <w:rsid w:val="00D159FB"/>
    <w:rsid w:val="00D1607A"/>
    <w:rsid w:val="00D16C7E"/>
    <w:rsid w:val="00D17A94"/>
    <w:rsid w:val="00D17DE0"/>
    <w:rsid w:val="00D17DE5"/>
    <w:rsid w:val="00D17F89"/>
    <w:rsid w:val="00D20B89"/>
    <w:rsid w:val="00D20F18"/>
    <w:rsid w:val="00D22752"/>
    <w:rsid w:val="00D2285D"/>
    <w:rsid w:val="00D23488"/>
    <w:rsid w:val="00D23F05"/>
    <w:rsid w:val="00D24B2F"/>
    <w:rsid w:val="00D2534B"/>
    <w:rsid w:val="00D26B1A"/>
    <w:rsid w:val="00D26ECA"/>
    <w:rsid w:val="00D26FF8"/>
    <w:rsid w:val="00D2733E"/>
    <w:rsid w:val="00D27596"/>
    <w:rsid w:val="00D27A1F"/>
    <w:rsid w:val="00D27EFC"/>
    <w:rsid w:val="00D30582"/>
    <w:rsid w:val="00D309A8"/>
    <w:rsid w:val="00D31366"/>
    <w:rsid w:val="00D31694"/>
    <w:rsid w:val="00D31FC6"/>
    <w:rsid w:val="00D32DB1"/>
    <w:rsid w:val="00D33071"/>
    <w:rsid w:val="00D335B6"/>
    <w:rsid w:val="00D336E8"/>
    <w:rsid w:val="00D337B3"/>
    <w:rsid w:val="00D3393E"/>
    <w:rsid w:val="00D33A3D"/>
    <w:rsid w:val="00D33C4B"/>
    <w:rsid w:val="00D34367"/>
    <w:rsid w:val="00D34AEE"/>
    <w:rsid w:val="00D34B2D"/>
    <w:rsid w:val="00D34EB0"/>
    <w:rsid w:val="00D34EB8"/>
    <w:rsid w:val="00D35097"/>
    <w:rsid w:val="00D35ED3"/>
    <w:rsid w:val="00D37746"/>
    <w:rsid w:val="00D40326"/>
    <w:rsid w:val="00D405C0"/>
    <w:rsid w:val="00D405D2"/>
    <w:rsid w:val="00D40635"/>
    <w:rsid w:val="00D4127F"/>
    <w:rsid w:val="00D415FF"/>
    <w:rsid w:val="00D4166C"/>
    <w:rsid w:val="00D41FAE"/>
    <w:rsid w:val="00D43F84"/>
    <w:rsid w:val="00D44716"/>
    <w:rsid w:val="00D4491F"/>
    <w:rsid w:val="00D44AB2"/>
    <w:rsid w:val="00D44B90"/>
    <w:rsid w:val="00D44C53"/>
    <w:rsid w:val="00D453A9"/>
    <w:rsid w:val="00D4581F"/>
    <w:rsid w:val="00D45AB1"/>
    <w:rsid w:val="00D45E6A"/>
    <w:rsid w:val="00D46B9E"/>
    <w:rsid w:val="00D46BB9"/>
    <w:rsid w:val="00D46EC6"/>
    <w:rsid w:val="00D4780A"/>
    <w:rsid w:val="00D4793F"/>
    <w:rsid w:val="00D47955"/>
    <w:rsid w:val="00D47B08"/>
    <w:rsid w:val="00D47C7C"/>
    <w:rsid w:val="00D51599"/>
    <w:rsid w:val="00D51E0E"/>
    <w:rsid w:val="00D52501"/>
    <w:rsid w:val="00D5268F"/>
    <w:rsid w:val="00D52F31"/>
    <w:rsid w:val="00D52FBF"/>
    <w:rsid w:val="00D53313"/>
    <w:rsid w:val="00D54899"/>
    <w:rsid w:val="00D5527B"/>
    <w:rsid w:val="00D55313"/>
    <w:rsid w:val="00D5555B"/>
    <w:rsid w:val="00D55578"/>
    <w:rsid w:val="00D569AD"/>
    <w:rsid w:val="00D56D4B"/>
    <w:rsid w:val="00D574E5"/>
    <w:rsid w:val="00D57AE2"/>
    <w:rsid w:val="00D603E3"/>
    <w:rsid w:val="00D608D1"/>
    <w:rsid w:val="00D6102F"/>
    <w:rsid w:val="00D61360"/>
    <w:rsid w:val="00D6145F"/>
    <w:rsid w:val="00D6160F"/>
    <w:rsid w:val="00D61C53"/>
    <w:rsid w:val="00D61DEB"/>
    <w:rsid w:val="00D61E66"/>
    <w:rsid w:val="00D63105"/>
    <w:rsid w:val="00D6314B"/>
    <w:rsid w:val="00D63313"/>
    <w:rsid w:val="00D6412A"/>
    <w:rsid w:val="00D65806"/>
    <w:rsid w:val="00D65D33"/>
    <w:rsid w:val="00D65DCA"/>
    <w:rsid w:val="00D6661E"/>
    <w:rsid w:val="00D66DB0"/>
    <w:rsid w:val="00D66F36"/>
    <w:rsid w:val="00D66FBC"/>
    <w:rsid w:val="00D67777"/>
    <w:rsid w:val="00D70222"/>
    <w:rsid w:val="00D702BF"/>
    <w:rsid w:val="00D70BD1"/>
    <w:rsid w:val="00D70DEF"/>
    <w:rsid w:val="00D71422"/>
    <w:rsid w:val="00D71BBF"/>
    <w:rsid w:val="00D724CC"/>
    <w:rsid w:val="00D7267A"/>
    <w:rsid w:val="00D72ABB"/>
    <w:rsid w:val="00D72ACF"/>
    <w:rsid w:val="00D72B2C"/>
    <w:rsid w:val="00D7366E"/>
    <w:rsid w:val="00D737A7"/>
    <w:rsid w:val="00D73B48"/>
    <w:rsid w:val="00D73C5D"/>
    <w:rsid w:val="00D73D7D"/>
    <w:rsid w:val="00D740D4"/>
    <w:rsid w:val="00D74319"/>
    <w:rsid w:val="00D74486"/>
    <w:rsid w:val="00D7474D"/>
    <w:rsid w:val="00D747B7"/>
    <w:rsid w:val="00D74A0C"/>
    <w:rsid w:val="00D74D4D"/>
    <w:rsid w:val="00D74DAF"/>
    <w:rsid w:val="00D75002"/>
    <w:rsid w:val="00D750A6"/>
    <w:rsid w:val="00D751C8"/>
    <w:rsid w:val="00D75E1C"/>
    <w:rsid w:val="00D760BA"/>
    <w:rsid w:val="00D765F1"/>
    <w:rsid w:val="00D76603"/>
    <w:rsid w:val="00D7668B"/>
    <w:rsid w:val="00D76E59"/>
    <w:rsid w:val="00D76F62"/>
    <w:rsid w:val="00D7707F"/>
    <w:rsid w:val="00D772A2"/>
    <w:rsid w:val="00D774AD"/>
    <w:rsid w:val="00D77C24"/>
    <w:rsid w:val="00D8054A"/>
    <w:rsid w:val="00D8066E"/>
    <w:rsid w:val="00D8164D"/>
    <w:rsid w:val="00D822A1"/>
    <w:rsid w:val="00D82607"/>
    <w:rsid w:val="00D826A0"/>
    <w:rsid w:val="00D82EB4"/>
    <w:rsid w:val="00D8307E"/>
    <w:rsid w:val="00D83374"/>
    <w:rsid w:val="00D8355D"/>
    <w:rsid w:val="00D83738"/>
    <w:rsid w:val="00D8438B"/>
    <w:rsid w:val="00D844FB"/>
    <w:rsid w:val="00D847D7"/>
    <w:rsid w:val="00D848D9"/>
    <w:rsid w:val="00D849EC"/>
    <w:rsid w:val="00D850A1"/>
    <w:rsid w:val="00D854E7"/>
    <w:rsid w:val="00D859EE"/>
    <w:rsid w:val="00D85C77"/>
    <w:rsid w:val="00D85F87"/>
    <w:rsid w:val="00D86AFA"/>
    <w:rsid w:val="00D8707C"/>
    <w:rsid w:val="00D872C6"/>
    <w:rsid w:val="00D873F8"/>
    <w:rsid w:val="00D87FB1"/>
    <w:rsid w:val="00D900F7"/>
    <w:rsid w:val="00D90DD4"/>
    <w:rsid w:val="00D911E9"/>
    <w:rsid w:val="00D91897"/>
    <w:rsid w:val="00D9194C"/>
    <w:rsid w:val="00D91961"/>
    <w:rsid w:val="00D91FA2"/>
    <w:rsid w:val="00D924F7"/>
    <w:rsid w:val="00D928E1"/>
    <w:rsid w:val="00D93502"/>
    <w:rsid w:val="00D93598"/>
    <w:rsid w:val="00D93668"/>
    <w:rsid w:val="00D937C5"/>
    <w:rsid w:val="00D93B68"/>
    <w:rsid w:val="00D93BF2"/>
    <w:rsid w:val="00D93DB2"/>
    <w:rsid w:val="00D94062"/>
    <w:rsid w:val="00D94B6A"/>
    <w:rsid w:val="00D94D40"/>
    <w:rsid w:val="00D9534A"/>
    <w:rsid w:val="00D970CC"/>
    <w:rsid w:val="00D979D0"/>
    <w:rsid w:val="00DA0292"/>
    <w:rsid w:val="00DA0FB4"/>
    <w:rsid w:val="00DA114E"/>
    <w:rsid w:val="00DA11A6"/>
    <w:rsid w:val="00DA1427"/>
    <w:rsid w:val="00DA160C"/>
    <w:rsid w:val="00DA1B63"/>
    <w:rsid w:val="00DA1DB9"/>
    <w:rsid w:val="00DA1EFD"/>
    <w:rsid w:val="00DA2170"/>
    <w:rsid w:val="00DA28E6"/>
    <w:rsid w:val="00DA34E9"/>
    <w:rsid w:val="00DA444B"/>
    <w:rsid w:val="00DA44EC"/>
    <w:rsid w:val="00DA4754"/>
    <w:rsid w:val="00DA4BB1"/>
    <w:rsid w:val="00DA4C5D"/>
    <w:rsid w:val="00DA4CB2"/>
    <w:rsid w:val="00DA5773"/>
    <w:rsid w:val="00DA5813"/>
    <w:rsid w:val="00DA5954"/>
    <w:rsid w:val="00DA6013"/>
    <w:rsid w:val="00DA6848"/>
    <w:rsid w:val="00DA6D88"/>
    <w:rsid w:val="00DA6DB6"/>
    <w:rsid w:val="00DA7037"/>
    <w:rsid w:val="00DA7298"/>
    <w:rsid w:val="00DA7CFA"/>
    <w:rsid w:val="00DA7FB6"/>
    <w:rsid w:val="00DB0368"/>
    <w:rsid w:val="00DB03A5"/>
    <w:rsid w:val="00DB06A7"/>
    <w:rsid w:val="00DB0F56"/>
    <w:rsid w:val="00DB1011"/>
    <w:rsid w:val="00DB1020"/>
    <w:rsid w:val="00DB1393"/>
    <w:rsid w:val="00DB1956"/>
    <w:rsid w:val="00DB1E97"/>
    <w:rsid w:val="00DB2574"/>
    <w:rsid w:val="00DB2B12"/>
    <w:rsid w:val="00DB3447"/>
    <w:rsid w:val="00DB3615"/>
    <w:rsid w:val="00DB3AD0"/>
    <w:rsid w:val="00DB3CBF"/>
    <w:rsid w:val="00DB452B"/>
    <w:rsid w:val="00DB454E"/>
    <w:rsid w:val="00DB4894"/>
    <w:rsid w:val="00DB50B6"/>
    <w:rsid w:val="00DB550A"/>
    <w:rsid w:val="00DB576B"/>
    <w:rsid w:val="00DB5B6F"/>
    <w:rsid w:val="00DB5EB2"/>
    <w:rsid w:val="00DB5F21"/>
    <w:rsid w:val="00DB5F5A"/>
    <w:rsid w:val="00DB609B"/>
    <w:rsid w:val="00DB66B2"/>
    <w:rsid w:val="00DB6862"/>
    <w:rsid w:val="00DB6E61"/>
    <w:rsid w:val="00DB7488"/>
    <w:rsid w:val="00DB796C"/>
    <w:rsid w:val="00DB7CA2"/>
    <w:rsid w:val="00DC01EB"/>
    <w:rsid w:val="00DC0574"/>
    <w:rsid w:val="00DC0A7B"/>
    <w:rsid w:val="00DC0FFC"/>
    <w:rsid w:val="00DC10E0"/>
    <w:rsid w:val="00DC1277"/>
    <w:rsid w:val="00DC1F31"/>
    <w:rsid w:val="00DC2036"/>
    <w:rsid w:val="00DC23FC"/>
    <w:rsid w:val="00DC24EB"/>
    <w:rsid w:val="00DC2754"/>
    <w:rsid w:val="00DC2AF6"/>
    <w:rsid w:val="00DC2B13"/>
    <w:rsid w:val="00DC3A07"/>
    <w:rsid w:val="00DC4D5A"/>
    <w:rsid w:val="00DC571D"/>
    <w:rsid w:val="00DC5C39"/>
    <w:rsid w:val="00DC5DE4"/>
    <w:rsid w:val="00DC5EE8"/>
    <w:rsid w:val="00DC6607"/>
    <w:rsid w:val="00DC6A3F"/>
    <w:rsid w:val="00DC6D9A"/>
    <w:rsid w:val="00DC6EED"/>
    <w:rsid w:val="00DC77A1"/>
    <w:rsid w:val="00DC78FC"/>
    <w:rsid w:val="00DC7EFA"/>
    <w:rsid w:val="00DD076F"/>
    <w:rsid w:val="00DD07F8"/>
    <w:rsid w:val="00DD0A8B"/>
    <w:rsid w:val="00DD1A2C"/>
    <w:rsid w:val="00DD1F8C"/>
    <w:rsid w:val="00DD2233"/>
    <w:rsid w:val="00DD22EC"/>
    <w:rsid w:val="00DD2449"/>
    <w:rsid w:val="00DD24D2"/>
    <w:rsid w:val="00DD35DC"/>
    <w:rsid w:val="00DD404D"/>
    <w:rsid w:val="00DD40AC"/>
    <w:rsid w:val="00DD4408"/>
    <w:rsid w:val="00DD4AA3"/>
    <w:rsid w:val="00DD4CFD"/>
    <w:rsid w:val="00DD4F9A"/>
    <w:rsid w:val="00DD51A9"/>
    <w:rsid w:val="00DD5D75"/>
    <w:rsid w:val="00DD5FE4"/>
    <w:rsid w:val="00DD69B1"/>
    <w:rsid w:val="00DD69BC"/>
    <w:rsid w:val="00DD7092"/>
    <w:rsid w:val="00DD7316"/>
    <w:rsid w:val="00DE055C"/>
    <w:rsid w:val="00DE08A5"/>
    <w:rsid w:val="00DE08D0"/>
    <w:rsid w:val="00DE0C80"/>
    <w:rsid w:val="00DE11A8"/>
    <w:rsid w:val="00DE160C"/>
    <w:rsid w:val="00DE1783"/>
    <w:rsid w:val="00DE1A0F"/>
    <w:rsid w:val="00DE1AAA"/>
    <w:rsid w:val="00DE1AD1"/>
    <w:rsid w:val="00DE1B25"/>
    <w:rsid w:val="00DE1B63"/>
    <w:rsid w:val="00DE1D11"/>
    <w:rsid w:val="00DE2266"/>
    <w:rsid w:val="00DE2374"/>
    <w:rsid w:val="00DE2A2A"/>
    <w:rsid w:val="00DE2FDE"/>
    <w:rsid w:val="00DE3436"/>
    <w:rsid w:val="00DE35DD"/>
    <w:rsid w:val="00DE3610"/>
    <w:rsid w:val="00DE3816"/>
    <w:rsid w:val="00DE3F94"/>
    <w:rsid w:val="00DE4D29"/>
    <w:rsid w:val="00DE52E3"/>
    <w:rsid w:val="00DE577D"/>
    <w:rsid w:val="00DE5782"/>
    <w:rsid w:val="00DE59D3"/>
    <w:rsid w:val="00DE5A81"/>
    <w:rsid w:val="00DE5B33"/>
    <w:rsid w:val="00DE5EE3"/>
    <w:rsid w:val="00DE6585"/>
    <w:rsid w:val="00DE6DEB"/>
    <w:rsid w:val="00DE7232"/>
    <w:rsid w:val="00DE7524"/>
    <w:rsid w:val="00DE77D4"/>
    <w:rsid w:val="00DF0D28"/>
    <w:rsid w:val="00DF1079"/>
    <w:rsid w:val="00DF1302"/>
    <w:rsid w:val="00DF13EF"/>
    <w:rsid w:val="00DF211D"/>
    <w:rsid w:val="00DF270F"/>
    <w:rsid w:val="00DF297A"/>
    <w:rsid w:val="00DF2C59"/>
    <w:rsid w:val="00DF2F42"/>
    <w:rsid w:val="00DF2FBA"/>
    <w:rsid w:val="00DF326B"/>
    <w:rsid w:val="00DF435D"/>
    <w:rsid w:val="00DF49F0"/>
    <w:rsid w:val="00DF5443"/>
    <w:rsid w:val="00DF5541"/>
    <w:rsid w:val="00DF55C0"/>
    <w:rsid w:val="00DF5854"/>
    <w:rsid w:val="00DF58C7"/>
    <w:rsid w:val="00DF5F4C"/>
    <w:rsid w:val="00DF649D"/>
    <w:rsid w:val="00DF7024"/>
    <w:rsid w:val="00DF7639"/>
    <w:rsid w:val="00DF78C9"/>
    <w:rsid w:val="00DF78F3"/>
    <w:rsid w:val="00DF7CBF"/>
    <w:rsid w:val="00E00683"/>
    <w:rsid w:val="00E00980"/>
    <w:rsid w:val="00E01019"/>
    <w:rsid w:val="00E015BC"/>
    <w:rsid w:val="00E01705"/>
    <w:rsid w:val="00E019D9"/>
    <w:rsid w:val="00E02143"/>
    <w:rsid w:val="00E02A06"/>
    <w:rsid w:val="00E02B9D"/>
    <w:rsid w:val="00E02F0E"/>
    <w:rsid w:val="00E03436"/>
    <w:rsid w:val="00E03A96"/>
    <w:rsid w:val="00E03DE5"/>
    <w:rsid w:val="00E051FD"/>
    <w:rsid w:val="00E05328"/>
    <w:rsid w:val="00E0595F"/>
    <w:rsid w:val="00E05A9E"/>
    <w:rsid w:val="00E0617A"/>
    <w:rsid w:val="00E06768"/>
    <w:rsid w:val="00E0755F"/>
    <w:rsid w:val="00E10F9D"/>
    <w:rsid w:val="00E11081"/>
    <w:rsid w:val="00E112CC"/>
    <w:rsid w:val="00E11460"/>
    <w:rsid w:val="00E128A6"/>
    <w:rsid w:val="00E12900"/>
    <w:rsid w:val="00E12BBA"/>
    <w:rsid w:val="00E12E73"/>
    <w:rsid w:val="00E1317B"/>
    <w:rsid w:val="00E13266"/>
    <w:rsid w:val="00E133F5"/>
    <w:rsid w:val="00E1397C"/>
    <w:rsid w:val="00E13FD7"/>
    <w:rsid w:val="00E14718"/>
    <w:rsid w:val="00E149B6"/>
    <w:rsid w:val="00E154F8"/>
    <w:rsid w:val="00E15779"/>
    <w:rsid w:val="00E15893"/>
    <w:rsid w:val="00E162FE"/>
    <w:rsid w:val="00E16AD7"/>
    <w:rsid w:val="00E16C3E"/>
    <w:rsid w:val="00E1757E"/>
    <w:rsid w:val="00E17AAB"/>
    <w:rsid w:val="00E201C6"/>
    <w:rsid w:val="00E20730"/>
    <w:rsid w:val="00E2117F"/>
    <w:rsid w:val="00E211F0"/>
    <w:rsid w:val="00E213EF"/>
    <w:rsid w:val="00E2215E"/>
    <w:rsid w:val="00E22388"/>
    <w:rsid w:val="00E2330D"/>
    <w:rsid w:val="00E237C0"/>
    <w:rsid w:val="00E23E27"/>
    <w:rsid w:val="00E2502E"/>
    <w:rsid w:val="00E25204"/>
    <w:rsid w:val="00E25594"/>
    <w:rsid w:val="00E2587C"/>
    <w:rsid w:val="00E260F3"/>
    <w:rsid w:val="00E2628A"/>
    <w:rsid w:val="00E2632E"/>
    <w:rsid w:val="00E265A9"/>
    <w:rsid w:val="00E268AA"/>
    <w:rsid w:val="00E26A81"/>
    <w:rsid w:val="00E26FFB"/>
    <w:rsid w:val="00E27693"/>
    <w:rsid w:val="00E27B38"/>
    <w:rsid w:val="00E27ED9"/>
    <w:rsid w:val="00E27F81"/>
    <w:rsid w:val="00E30240"/>
    <w:rsid w:val="00E30AF6"/>
    <w:rsid w:val="00E30CC0"/>
    <w:rsid w:val="00E31697"/>
    <w:rsid w:val="00E31856"/>
    <w:rsid w:val="00E32609"/>
    <w:rsid w:val="00E32A33"/>
    <w:rsid w:val="00E32D1B"/>
    <w:rsid w:val="00E32DDA"/>
    <w:rsid w:val="00E33141"/>
    <w:rsid w:val="00E33728"/>
    <w:rsid w:val="00E33AAC"/>
    <w:rsid w:val="00E33E20"/>
    <w:rsid w:val="00E3415A"/>
    <w:rsid w:val="00E342DB"/>
    <w:rsid w:val="00E34B3A"/>
    <w:rsid w:val="00E34FE1"/>
    <w:rsid w:val="00E34FE6"/>
    <w:rsid w:val="00E350D2"/>
    <w:rsid w:val="00E353A8"/>
    <w:rsid w:val="00E35D9E"/>
    <w:rsid w:val="00E36103"/>
    <w:rsid w:val="00E366E9"/>
    <w:rsid w:val="00E36831"/>
    <w:rsid w:val="00E36CA8"/>
    <w:rsid w:val="00E376BC"/>
    <w:rsid w:val="00E37C0E"/>
    <w:rsid w:val="00E37C3A"/>
    <w:rsid w:val="00E40273"/>
    <w:rsid w:val="00E40533"/>
    <w:rsid w:val="00E4196C"/>
    <w:rsid w:val="00E41A92"/>
    <w:rsid w:val="00E41DDD"/>
    <w:rsid w:val="00E420A0"/>
    <w:rsid w:val="00E4243C"/>
    <w:rsid w:val="00E42568"/>
    <w:rsid w:val="00E42656"/>
    <w:rsid w:val="00E42AD5"/>
    <w:rsid w:val="00E42D2D"/>
    <w:rsid w:val="00E42E79"/>
    <w:rsid w:val="00E43804"/>
    <w:rsid w:val="00E43BA4"/>
    <w:rsid w:val="00E44387"/>
    <w:rsid w:val="00E4471B"/>
    <w:rsid w:val="00E4490A"/>
    <w:rsid w:val="00E453EE"/>
    <w:rsid w:val="00E45548"/>
    <w:rsid w:val="00E45650"/>
    <w:rsid w:val="00E45CA1"/>
    <w:rsid w:val="00E4650B"/>
    <w:rsid w:val="00E46697"/>
    <w:rsid w:val="00E46C31"/>
    <w:rsid w:val="00E477AF"/>
    <w:rsid w:val="00E501AB"/>
    <w:rsid w:val="00E50A15"/>
    <w:rsid w:val="00E50EDB"/>
    <w:rsid w:val="00E50F7F"/>
    <w:rsid w:val="00E50FAA"/>
    <w:rsid w:val="00E5128C"/>
    <w:rsid w:val="00E51FBD"/>
    <w:rsid w:val="00E523E8"/>
    <w:rsid w:val="00E52647"/>
    <w:rsid w:val="00E526CA"/>
    <w:rsid w:val="00E52803"/>
    <w:rsid w:val="00E52871"/>
    <w:rsid w:val="00E52F3D"/>
    <w:rsid w:val="00E534E4"/>
    <w:rsid w:val="00E53997"/>
    <w:rsid w:val="00E544B4"/>
    <w:rsid w:val="00E54DCE"/>
    <w:rsid w:val="00E553FD"/>
    <w:rsid w:val="00E55613"/>
    <w:rsid w:val="00E56829"/>
    <w:rsid w:val="00E5684A"/>
    <w:rsid w:val="00E5685A"/>
    <w:rsid w:val="00E56F3A"/>
    <w:rsid w:val="00E572EA"/>
    <w:rsid w:val="00E573BA"/>
    <w:rsid w:val="00E579EC"/>
    <w:rsid w:val="00E57B1F"/>
    <w:rsid w:val="00E6032C"/>
    <w:rsid w:val="00E60515"/>
    <w:rsid w:val="00E607D0"/>
    <w:rsid w:val="00E61577"/>
    <w:rsid w:val="00E61997"/>
    <w:rsid w:val="00E62208"/>
    <w:rsid w:val="00E622BE"/>
    <w:rsid w:val="00E6241A"/>
    <w:rsid w:val="00E624B7"/>
    <w:rsid w:val="00E62643"/>
    <w:rsid w:val="00E62DD6"/>
    <w:rsid w:val="00E63E5F"/>
    <w:rsid w:val="00E64141"/>
    <w:rsid w:val="00E642F2"/>
    <w:rsid w:val="00E64760"/>
    <w:rsid w:val="00E64839"/>
    <w:rsid w:val="00E65740"/>
    <w:rsid w:val="00E657CC"/>
    <w:rsid w:val="00E65ED1"/>
    <w:rsid w:val="00E661C2"/>
    <w:rsid w:val="00E667BF"/>
    <w:rsid w:val="00E66D81"/>
    <w:rsid w:val="00E6785D"/>
    <w:rsid w:val="00E679C9"/>
    <w:rsid w:val="00E70837"/>
    <w:rsid w:val="00E70985"/>
    <w:rsid w:val="00E72071"/>
    <w:rsid w:val="00E73000"/>
    <w:rsid w:val="00E7329D"/>
    <w:rsid w:val="00E74CB9"/>
    <w:rsid w:val="00E75B0B"/>
    <w:rsid w:val="00E75E40"/>
    <w:rsid w:val="00E7615B"/>
    <w:rsid w:val="00E76228"/>
    <w:rsid w:val="00E769FA"/>
    <w:rsid w:val="00E77177"/>
    <w:rsid w:val="00E77C40"/>
    <w:rsid w:val="00E77D67"/>
    <w:rsid w:val="00E80C72"/>
    <w:rsid w:val="00E80EBF"/>
    <w:rsid w:val="00E80F1E"/>
    <w:rsid w:val="00E81755"/>
    <w:rsid w:val="00E81CB4"/>
    <w:rsid w:val="00E81CF8"/>
    <w:rsid w:val="00E81D65"/>
    <w:rsid w:val="00E823E5"/>
    <w:rsid w:val="00E84438"/>
    <w:rsid w:val="00E8460F"/>
    <w:rsid w:val="00E84CCD"/>
    <w:rsid w:val="00E85160"/>
    <w:rsid w:val="00E8530D"/>
    <w:rsid w:val="00E8538B"/>
    <w:rsid w:val="00E85817"/>
    <w:rsid w:val="00E85F38"/>
    <w:rsid w:val="00E86708"/>
    <w:rsid w:val="00E86BC2"/>
    <w:rsid w:val="00E86C99"/>
    <w:rsid w:val="00E874AF"/>
    <w:rsid w:val="00E9013F"/>
    <w:rsid w:val="00E9039B"/>
    <w:rsid w:val="00E90830"/>
    <w:rsid w:val="00E909FE"/>
    <w:rsid w:val="00E90A76"/>
    <w:rsid w:val="00E90BF0"/>
    <w:rsid w:val="00E91AA3"/>
    <w:rsid w:val="00E91DEF"/>
    <w:rsid w:val="00E91FB1"/>
    <w:rsid w:val="00E9233D"/>
    <w:rsid w:val="00E923C1"/>
    <w:rsid w:val="00E925B5"/>
    <w:rsid w:val="00E926C0"/>
    <w:rsid w:val="00E926EB"/>
    <w:rsid w:val="00E928DA"/>
    <w:rsid w:val="00E92A99"/>
    <w:rsid w:val="00E93261"/>
    <w:rsid w:val="00E93385"/>
    <w:rsid w:val="00E934F7"/>
    <w:rsid w:val="00E93DD0"/>
    <w:rsid w:val="00E94077"/>
    <w:rsid w:val="00E9483C"/>
    <w:rsid w:val="00E94A11"/>
    <w:rsid w:val="00E950B8"/>
    <w:rsid w:val="00E95126"/>
    <w:rsid w:val="00E95811"/>
    <w:rsid w:val="00E95D25"/>
    <w:rsid w:val="00E96008"/>
    <w:rsid w:val="00E960BC"/>
    <w:rsid w:val="00E96683"/>
    <w:rsid w:val="00E966F4"/>
    <w:rsid w:val="00E9676F"/>
    <w:rsid w:val="00E967CF"/>
    <w:rsid w:val="00E96865"/>
    <w:rsid w:val="00E96BAF"/>
    <w:rsid w:val="00E97174"/>
    <w:rsid w:val="00E97A91"/>
    <w:rsid w:val="00E97F57"/>
    <w:rsid w:val="00EA187B"/>
    <w:rsid w:val="00EA1D66"/>
    <w:rsid w:val="00EA20C9"/>
    <w:rsid w:val="00EA2653"/>
    <w:rsid w:val="00EA2718"/>
    <w:rsid w:val="00EA280C"/>
    <w:rsid w:val="00EA2BF0"/>
    <w:rsid w:val="00EA2E98"/>
    <w:rsid w:val="00EA4494"/>
    <w:rsid w:val="00EA4971"/>
    <w:rsid w:val="00EA4E49"/>
    <w:rsid w:val="00EA5253"/>
    <w:rsid w:val="00EA5314"/>
    <w:rsid w:val="00EA6112"/>
    <w:rsid w:val="00EA6E9F"/>
    <w:rsid w:val="00EA73F3"/>
    <w:rsid w:val="00EA7652"/>
    <w:rsid w:val="00EA76AC"/>
    <w:rsid w:val="00EA77FF"/>
    <w:rsid w:val="00EA79E1"/>
    <w:rsid w:val="00EA7A0C"/>
    <w:rsid w:val="00EA7C35"/>
    <w:rsid w:val="00EB0199"/>
    <w:rsid w:val="00EB0542"/>
    <w:rsid w:val="00EB05D2"/>
    <w:rsid w:val="00EB08EE"/>
    <w:rsid w:val="00EB0B9D"/>
    <w:rsid w:val="00EB0D4F"/>
    <w:rsid w:val="00EB1122"/>
    <w:rsid w:val="00EB1494"/>
    <w:rsid w:val="00EB1638"/>
    <w:rsid w:val="00EB1756"/>
    <w:rsid w:val="00EB19F6"/>
    <w:rsid w:val="00EB2A7C"/>
    <w:rsid w:val="00EB2E05"/>
    <w:rsid w:val="00EB340E"/>
    <w:rsid w:val="00EB39F3"/>
    <w:rsid w:val="00EB3BFD"/>
    <w:rsid w:val="00EB4439"/>
    <w:rsid w:val="00EB4645"/>
    <w:rsid w:val="00EB4DEE"/>
    <w:rsid w:val="00EB50F2"/>
    <w:rsid w:val="00EB553A"/>
    <w:rsid w:val="00EB5A91"/>
    <w:rsid w:val="00EB5C7A"/>
    <w:rsid w:val="00EB643A"/>
    <w:rsid w:val="00EB6C58"/>
    <w:rsid w:val="00EB6D85"/>
    <w:rsid w:val="00EB6F63"/>
    <w:rsid w:val="00EC020B"/>
    <w:rsid w:val="00EC06CB"/>
    <w:rsid w:val="00EC0B68"/>
    <w:rsid w:val="00EC0BC8"/>
    <w:rsid w:val="00EC1364"/>
    <w:rsid w:val="00EC1921"/>
    <w:rsid w:val="00EC2195"/>
    <w:rsid w:val="00EC2401"/>
    <w:rsid w:val="00EC24EC"/>
    <w:rsid w:val="00EC256D"/>
    <w:rsid w:val="00EC3152"/>
    <w:rsid w:val="00EC36AF"/>
    <w:rsid w:val="00EC3CA8"/>
    <w:rsid w:val="00EC3FD9"/>
    <w:rsid w:val="00EC3FFB"/>
    <w:rsid w:val="00EC416E"/>
    <w:rsid w:val="00EC4874"/>
    <w:rsid w:val="00EC4D29"/>
    <w:rsid w:val="00EC51F2"/>
    <w:rsid w:val="00EC5672"/>
    <w:rsid w:val="00EC5F5C"/>
    <w:rsid w:val="00EC641F"/>
    <w:rsid w:val="00EC6705"/>
    <w:rsid w:val="00EC6C22"/>
    <w:rsid w:val="00EC7066"/>
    <w:rsid w:val="00ED034A"/>
    <w:rsid w:val="00ED047A"/>
    <w:rsid w:val="00ED053B"/>
    <w:rsid w:val="00ED0716"/>
    <w:rsid w:val="00ED149B"/>
    <w:rsid w:val="00ED25FF"/>
    <w:rsid w:val="00ED268E"/>
    <w:rsid w:val="00ED2EEA"/>
    <w:rsid w:val="00ED3314"/>
    <w:rsid w:val="00ED333D"/>
    <w:rsid w:val="00ED3416"/>
    <w:rsid w:val="00ED3EEA"/>
    <w:rsid w:val="00ED4E31"/>
    <w:rsid w:val="00ED4FE7"/>
    <w:rsid w:val="00ED50A2"/>
    <w:rsid w:val="00ED5813"/>
    <w:rsid w:val="00ED5928"/>
    <w:rsid w:val="00ED5B40"/>
    <w:rsid w:val="00ED5FFA"/>
    <w:rsid w:val="00ED6633"/>
    <w:rsid w:val="00ED6751"/>
    <w:rsid w:val="00ED75D2"/>
    <w:rsid w:val="00ED7711"/>
    <w:rsid w:val="00EE04BE"/>
    <w:rsid w:val="00EE0AD6"/>
    <w:rsid w:val="00EE0DC9"/>
    <w:rsid w:val="00EE1083"/>
    <w:rsid w:val="00EE13B6"/>
    <w:rsid w:val="00EE1A72"/>
    <w:rsid w:val="00EE1B3F"/>
    <w:rsid w:val="00EE1EE6"/>
    <w:rsid w:val="00EE1F97"/>
    <w:rsid w:val="00EE2381"/>
    <w:rsid w:val="00EE25E7"/>
    <w:rsid w:val="00EE27A7"/>
    <w:rsid w:val="00EE28D2"/>
    <w:rsid w:val="00EE2DB1"/>
    <w:rsid w:val="00EE337F"/>
    <w:rsid w:val="00EE38C9"/>
    <w:rsid w:val="00EE3E0E"/>
    <w:rsid w:val="00EE48F7"/>
    <w:rsid w:val="00EE49D0"/>
    <w:rsid w:val="00EE4D77"/>
    <w:rsid w:val="00EE6161"/>
    <w:rsid w:val="00EE67C8"/>
    <w:rsid w:val="00EE6F6E"/>
    <w:rsid w:val="00EE7607"/>
    <w:rsid w:val="00EF0366"/>
    <w:rsid w:val="00EF0AAF"/>
    <w:rsid w:val="00EF154D"/>
    <w:rsid w:val="00EF19BD"/>
    <w:rsid w:val="00EF1B7D"/>
    <w:rsid w:val="00EF2931"/>
    <w:rsid w:val="00EF35F6"/>
    <w:rsid w:val="00EF37A2"/>
    <w:rsid w:val="00EF3C93"/>
    <w:rsid w:val="00EF4219"/>
    <w:rsid w:val="00EF454D"/>
    <w:rsid w:val="00EF55BD"/>
    <w:rsid w:val="00EF589A"/>
    <w:rsid w:val="00EF5D1F"/>
    <w:rsid w:val="00EF5D24"/>
    <w:rsid w:val="00EF60F7"/>
    <w:rsid w:val="00EF611A"/>
    <w:rsid w:val="00EF6C80"/>
    <w:rsid w:val="00EF6DF3"/>
    <w:rsid w:val="00F0108C"/>
    <w:rsid w:val="00F010CF"/>
    <w:rsid w:val="00F01C7E"/>
    <w:rsid w:val="00F01DC6"/>
    <w:rsid w:val="00F02467"/>
    <w:rsid w:val="00F0372D"/>
    <w:rsid w:val="00F03FB4"/>
    <w:rsid w:val="00F03FBC"/>
    <w:rsid w:val="00F04716"/>
    <w:rsid w:val="00F04818"/>
    <w:rsid w:val="00F0548F"/>
    <w:rsid w:val="00F05930"/>
    <w:rsid w:val="00F05E4A"/>
    <w:rsid w:val="00F05EE5"/>
    <w:rsid w:val="00F063B5"/>
    <w:rsid w:val="00F069CE"/>
    <w:rsid w:val="00F06AB2"/>
    <w:rsid w:val="00F06B4D"/>
    <w:rsid w:val="00F06F45"/>
    <w:rsid w:val="00F07732"/>
    <w:rsid w:val="00F078E5"/>
    <w:rsid w:val="00F07ECB"/>
    <w:rsid w:val="00F07F4A"/>
    <w:rsid w:val="00F103B4"/>
    <w:rsid w:val="00F1043B"/>
    <w:rsid w:val="00F105A1"/>
    <w:rsid w:val="00F10D1C"/>
    <w:rsid w:val="00F1157F"/>
    <w:rsid w:val="00F11853"/>
    <w:rsid w:val="00F12316"/>
    <w:rsid w:val="00F12416"/>
    <w:rsid w:val="00F129BF"/>
    <w:rsid w:val="00F131EE"/>
    <w:rsid w:val="00F1339D"/>
    <w:rsid w:val="00F14A83"/>
    <w:rsid w:val="00F150D2"/>
    <w:rsid w:val="00F15385"/>
    <w:rsid w:val="00F16608"/>
    <w:rsid w:val="00F16965"/>
    <w:rsid w:val="00F16A22"/>
    <w:rsid w:val="00F16D6D"/>
    <w:rsid w:val="00F179E8"/>
    <w:rsid w:val="00F17B8C"/>
    <w:rsid w:val="00F2069D"/>
    <w:rsid w:val="00F2075B"/>
    <w:rsid w:val="00F20951"/>
    <w:rsid w:val="00F209C0"/>
    <w:rsid w:val="00F20BF8"/>
    <w:rsid w:val="00F20E5B"/>
    <w:rsid w:val="00F20F6C"/>
    <w:rsid w:val="00F2190A"/>
    <w:rsid w:val="00F219BB"/>
    <w:rsid w:val="00F21CD8"/>
    <w:rsid w:val="00F2230C"/>
    <w:rsid w:val="00F226B0"/>
    <w:rsid w:val="00F23020"/>
    <w:rsid w:val="00F23127"/>
    <w:rsid w:val="00F23582"/>
    <w:rsid w:val="00F23669"/>
    <w:rsid w:val="00F23D73"/>
    <w:rsid w:val="00F23F1A"/>
    <w:rsid w:val="00F24152"/>
    <w:rsid w:val="00F24836"/>
    <w:rsid w:val="00F257FD"/>
    <w:rsid w:val="00F2593A"/>
    <w:rsid w:val="00F25D8F"/>
    <w:rsid w:val="00F27200"/>
    <w:rsid w:val="00F27548"/>
    <w:rsid w:val="00F278E4"/>
    <w:rsid w:val="00F279D0"/>
    <w:rsid w:val="00F27DA1"/>
    <w:rsid w:val="00F27DCC"/>
    <w:rsid w:val="00F27E49"/>
    <w:rsid w:val="00F27EB8"/>
    <w:rsid w:val="00F27EF6"/>
    <w:rsid w:val="00F30A56"/>
    <w:rsid w:val="00F31173"/>
    <w:rsid w:val="00F313FB"/>
    <w:rsid w:val="00F315E3"/>
    <w:rsid w:val="00F31604"/>
    <w:rsid w:val="00F31A40"/>
    <w:rsid w:val="00F31F89"/>
    <w:rsid w:val="00F321EB"/>
    <w:rsid w:val="00F32647"/>
    <w:rsid w:val="00F33313"/>
    <w:rsid w:val="00F33FA9"/>
    <w:rsid w:val="00F3527D"/>
    <w:rsid w:val="00F353B9"/>
    <w:rsid w:val="00F35474"/>
    <w:rsid w:val="00F3552E"/>
    <w:rsid w:val="00F3582E"/>
    <w:rsid w:val="00F35F12"/>
    <w:rsid w:val="00F3645F"/>
    <w:rsid w:val="00F3666C"/>
    <w:rsid w:val="00F36869"/>
    <w:rsid w:val="00F36B2A"/>
    <w:rsid w:val="00F37AA8"/>
    <w:rsid w:val="00F401E9"/>
    <w:rsid w:val="00F40275"/>
    <w:rsid w:val="00F41BBA"/>
    <w:rsid w:val="00F41F01"/>
    <w:rsid w:val="00F42246"/>
    <w:rsid w:val="00F4257B"/>
    <w:rsid w:val="00F42E6D"/>
    <w:rsid w:val="00F4324F"/>
    <w:rsid w:val="00F43300"/>
    <w:rsid w:val="00F43306"/>
    <w:rsid w:val="00F43BCD"/>
    <w:rsid w:val="00F43C17"/>
    <w:rsid w:val="00F44508"/>
    <w:rsid w:val="00F44587"/>
    <w:rsid w:val="00F4481F"/>
    <w:rsid w:val="00F44F87"/>
    <w:rsid w:val="00F45485"/>
    <w:rsid w:val="00F45BB3"/>
    <w:rsid w:val="00F469EC"/>
    <w:rsid w:val="00F475B1"/>
    <w:rsid w:val="00F4791B"/>
    <w:rsid w:val="00F47A33"/>
    <w:rsid w:val="00F47B7A"/>
    <w:rsid w:val="00F47CAD"/>
    <w:rsid w:val="00F50F80"/>
    <w:rsid w:val="00F51143"/>
    <w:rsid w:val="00F520E2"/>
    <w:rsid w:val="00F5230F"/>
    <w:rsid w:val="00F5242B"/>
    <w:rsid w:val="00F528FD"/>
    <w:rsid w:val="00F52922"/>
    <w:rsid w:val="00F52B7A"/>
    <w:rsid w:val="00F53085"/>
    <w:rsid w:val="00F5326A"/>
    <w:rsid w:val="00F53756"/>
    <w:rsid w:val="00F53B97"/>
    <w:rsid w:val="00F546D3"/>
    <w:rsid w:val="00F54BBC"/>
    <w:rsid w:val="00F54E31"/>
    <w:rsid w:val="00F54F56"/>
    <w:rsid w:val="00F55474"/>
    <w:rsid w:val="00F55565"/>
    <w:rsid w:val="00F55C42"/>
    <w:rsid w:val="00F56011"/>
    <w:rsid w:val="00F56CF9"/>
    <w:rsid w:val="00F56D8F"/>
    <w:rsid w:val="00F570B8"/>
    <w:rsid w:val="00F574E9"/>
    <w:rsid w:val="00F57A7E"/>
    <w:rsid w:val="00F60106"/>
    <w:rsid w:val="00F60170"/>
    <w:rsid w:val="00F60489"/>
    <w:rsid w:val="00F60645"/>
    <w:rsid w:val="00F608F9"/>
    <w:rsid w:val="00F60F5E"/>
    <w:rsid w:val="00F619CC"/>
    <w:rsid w:val="00F62087"/>
    <w:rsid w:val="00F6247B"/>
    <w:rsid w:val="00F62481"/>
    <w:rsid w:val="00F62A11"/>
    <w:rsid w:val="00F6360D"/>
    <w:rsid w:val="00F63A76"/>
    <w:rsid w:val="00F63BA1"/>
    <w:rsid w:val="00F64F30"/>
    <w:rsid w:val="00F65050"/>
    <w:rsid w:val="00F65143"/>
    <w:rsid w:val="00F651B2"/>
    <w:rsid w:val="00F658BB"/>
    <w:rsid w:val="00F65DDA"/>
    <w:rsid w:val="00F6610C"/>
    <w:rsid w:val="00F6659F"/>
    <w:rsid w:val="00F668F7"/>
    <w:rsid w:val="00F66954"/>
    <w:rsid w:val="00F669F7"/>
    <w:rsid w:val="00F66BA5"/>
    <w:rsid w:val="00F675A5"/>
    <w:rsid w:val="00F67C9F"/>
    <w:rsid w:val="00F67E1D"/>
    <w:rsid w:val="00F67F97"/>
    <w:rsid w:val="00F67FDF"/>
    <w:rsid w:val="00F700F1"/>
    <w:rsid w:val="00F70283"/>
    <w:rsid w:val="00F703BE"/>
    <w:rsid w:val="00F70552"/>
    <w:rsid w:val="00F708C4"/>
    <w:rsid w:val="00F70DAD"/>
    <w:rsid w:val="00F71842"/>
    <w:rsid w:val="00F72059"/>
    <w:rsid w:val="00F72B32"/>
    <w:rsid w:val="00F72BA8"/>
    <w:rsid w:val="00F72E1F"/>
    <w:rsid w:val="00F73092"/>
    <w:rsid w:val="00F7459C"/>
    <w:rsid w:val="00F758E5"/>
    <w:rsid w:val="00F75C8F"/>
    <w:rsid w:val="00F76441"/>
    <w:rsid w:val="00F76A12"/>
    <w:rsid w:val="00F76B12"/>
    <w:rsid w:val="00F772FE"/>
    <w:rsid w:val="00F7735F"/>
    <w:rsid w:val="00F7798F"/>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2AE3"/>
    <w:rsid w:val="00F83D77"/>
    <w:rsid w:val="00F841E6"/>
    <w:rsid w:val="00F84316"/>
    <w:rsid w:val="00F8432D"/>
    <w:rsid w:val="00F84E49"/>
    <w:rsid w:val="00F84FA6"/>
    <w:rsid w:val="00F84FEE"/>
    <w:rsid w:val="00F85206"/>
    <w:rsid w:val="00F85ADD"/>
    <w:rsid w:val="00F85CEC"/>
    <w:rsid w:val="00F85EEA"/>
    <w:rsid w:val="00F86781"/>
    <w:rsid w:val="00F8694C"/>
    <w:rsid w:val="00F87104"/>
    <w:rsid w:val="00F877BF"/>
    <w:rsid w:val="00F87B8F"/>
    <w:rsid w:val="00F87CE1"/>
    <w:rsid w:val="00F87F90"/>
    <w:rsid w:val="00F909C7"/>
    <w:rsid w:val="00F917B0"/>
    <w:rsid w:val="00F92512"/>
    <w:rsid w:val="00F92709"/>
    <w:rsid w:val="00F92A34"/>
    <w:rsid w:val="00F934FE"/>
    <w:rsid w:val="00F93A69"/>
    <w:rsid w:val="00F94449"/>
    <w:rsid w:val="00F94A6C"/>
    <w:rsid w:val="00F94B28"/>
    <w:rsid w:val="00F95086"/>
    <w:rsid w:val="00F95203"/>
    <w:rsid w:val="00F9526C"/>
    <w:rsid w:val="00F957DB"/>
    <w:rsid w:val="00F95B36"/>
    <w:rsid w:val="00F95E7F"/>
    <w:rsid w:val="00F95EB9"/>
    <w:rsid w:val="00F964A1"/>
    <w:rsid w:val="00F96B8F"/>
    <w:rsid w:val="00F96F0D"/>
    <w:rsid w:val="00F97844"/>
    <w:rsid w:val="00FA02C4"/>
    <w:rsid w:val="00FA0392"/>
    <w:rsid w:val="00FA106B"/>
    <w:rsid w:val="00FA14B3"/>
    <w:rsid w:val="00FA1BD4"/>
    <w:rsid w:val="00FA2853"/>
    <w:rsid w:val="00FA2D96"/>
    <w:rsid w:val="00FA3615"/>
    <w:rsid w:val="00FA3E80"/>
    <w:rsid w:val="00FA44E7"/>
    <w:rsid w:val="00FA4639"/>
    <w:rsid w:val="00FA48B5"/>
    <w:rsid w:val="00FA4931"/>
    <w:rsid w:val="00FA4E0C"/>
    <w:rsid w:val="00FA5B9F"/>
    <w:rsid w:val="00FA5BED"/>
    <w:rsid w:val="00FA6306"/>
    <w:rsid w:val="00FA634C"/>
    <w:rsid w:val="00FA6A2C"/>
    <w:rsid w:val="00FA7519"/>
    <w:rsid w:val="00FA7777"/>
    <w:rsid w:val="00FA7846"/>
    <w:rsid w:val="00FA787C"/>
    <w:rsid w:val="00FA791D"/>
    <w:rsid w:val="00FA7EF1"/>
    <w:rsid w:val="00FB019C"/>
    <w:rsid w:val="00FB02F4"/>
    <w:rsid w:val="00FB0369"/>
    <w:rsid w:val="00FB03DA"/>
    <w:rsid w:val="00FB03F9"/>
    <w:rsid w:val="00FB0807"/>
    <w:rsid w:val="00FB097D"/>
    <w:rsid w:val="00FB0BFC"/>
    <w:rsid w:val="00FB0F7C"/>
    <w:rsid w:val="00FB0FB1"/>
    <w:rsid w:val="00FB1098"/>
    <w:rsid w:val="00FB109E"/>
    <w:rsid w:val="00FB10EE"/>
    <w:rsid w:val="00FB11BF"/>
    <w:rsid w:val="00FB1A7A"/>
    <w:rsid w:val="00FB210C"/>
    <w:rsid w:val="00FB22CA"/>
    <w:rsid w:val="00FB24A5"/>
    <w:rsid w:val="00FB2AC3"/>
    <w:rsid w:val="00FB2D8D"/>
    <w:rsid w:val="00FB3679"/>
    <w:rsid w:val="00FB3DAD"/>
    <w:rsid w:val="00FB3DC4"/>
    <w:rsid w:val="00FB4542"/>
    <w:rsid w:val="00FB4D70"/>
    <w:rsid w:val="00FB58BD"/>
    <w:rsid w:val="00FB591D"/>
    <w:rsid w:val="00FB629B"/>
    <w:rsid w:val="00FB62C7"/>
    <w:rsid w:val="00FB65B3"/>
    <w:rsid w:val="00FB666A"/>
    <w:rsid w:val="00FB7AB7"/>
    <w:rsid w:val="00FB7B2A"/>
    <w:rsid w:val="00FB7B41"/>
    <w:rsid w:val="00FC074C"/>
    <w:rsid w:val="00FC0FCA"/>
    <w:rsid w:val="00FC1559"/>
    <w:rsid w:val="00FC1755"/>
    <w:rsid w:val="00FC1820"/>
    <w:rsid w:val="00FC1952"/>
    <w:rsid w:val="00FC1BEF"/>
    <w:rsid w:val="00FC2165"/>
    <w:rsid w:val="00FC29C7"/>
    <w:rsid w:val="00FC2B6F"/>
    <w:rsid w:val="00FC3244"/>
    <w:rsid w:val="00FC3637"/>
    <w:rsid w:val="00FC4127"/>
    <w:rsid w:val="00FC4493"/>
    <w:rsid w:val="00FC4F42"/>
    <w:rsid w:val="00FC5332"/>
    <w:rsid w:val="00FC5450"/>
    <w:rsid w:val="00FC5665"/>
    <w:rsid w:val="00FC6067"/>
    <w:rsid w:val="00FC6BA7"/>
    <w:rsid w:val="00FC70D3"/>
    <w:rsid w:val="00FC7B27"/>
    <w:rsid w:val="00FC7C0B"/>
    <w:rsid w:val="00FD030C"/>
    <w:rsid w:val="00FD0923"/>
    <w:rsid w:val="00FD1188"/>
    <w:rsid w:val="00FD13D1"/>
    <w:rsid w:val="00FD15B1"/>
    <w:rsid w:val="00FD1708"/>
    <w:rsid w:val="00FD24AE"/>
    <w:rsid w:val="00FD2F13"/>
    <w:rsid w:val="00FD35D6"/>
    <w:rsid w:val="00FD36C5"/>
    <w:rsid w:val="00FD3ABC"/>
    <w:rsid w:val="00FD3F58"/>
    <w:rsid w:val="00FD3F96"/>
    <w:rsid w:val="00FD3FC7"/>
    <w:rsid w:val="00FD4145"/>
    <w:rsid w:val="00FD4319"/>
    <w:rsid w:val="00FD436E"/>
    <w:rsid w:val="00FD4B57"/>
    <w:rsid w:val="00FD562C"/>
    <w:rsid w:val="00FD5810"/>
    <w:rsid w:val="00FD5995"/>
    <w:rsid w:val="00FD6520"/>
    <w:rsid w:val="00FD65E0"/>
    <w:rsid w:val="00FD67A3"/>
    <w:rsid w:val="00FD6884"/>
    <w:rsid w:val="00FD69C7"/>
    <w:rsid w:val="00FD72E6"/>
    <w:rsid w:val="00FD7694"/>
    <w:rsid w:val="00FD7FDE"/>
    <w:rsid w:val="00FE0AD1"/>
    <w:rsid w:val="00FE0F39"/>
    <w:rsid w:val="00FE1737"/>
    <w:rsid w:val="00FE200E"/>
    <w:rsid w:val="00FE2039"/>
    <w:rsid w:val="00FE26B9"/>
    <w:rsid w:val="00FE2D2E"/>
    <w:rsid w:val="00FE2D34"/>
    <w:rsid w:val="00FE338A"/>
    <w:rsid w:val="00FE3767"/>
    <w:rsid w:val="00FE384C"/>
    <w:rsid w:val="00FE385A"/>
    <w:rsid w:val="00FE451C"/>
    <w:rsid w:val="00FE464B"/>
    <w:rsid w:val="00FE489F"/>
    <w:rsid w:val="00FE5801"/>
    <w:rsid w:val="00FE5935"/>
    <w:rsid w:val="00FE5BBE"/>
    <w:rsid w:val="00FE6256"/>
    <w:rsid w:val="00FE63AA"/>
    <w:rsid w:val="00FE63B2"/>
    <w:rsid w:val="00FE6BA9"/>
    <w:rsid w:val="00FE6FBD"/>
    <w:rsid w:val="00FE728D"/>
    <w:rsid w:val="00FE74CD"/>
    <w:rsid w:val="00FE7E0B"/>
    <w:rsid w:val="00FF058C"/>
    <w:rsid w:val="00FF081E"/>
    <w:rsid w:val="00FF0C2F"/>
    <w:rsid w:val="00FF18EA"/>
    <w:rsid w:val="00FF19B9"/>
    <w:rsid w:val="00FF1A61"/>
    <w:rsid w:val="00FF1D19"/>
    <w:rsid w:val="00FF2A26"/>
    <w:rsid w:val="00FF2E72"/>
    <w:rsid w:val="00FF300C"/>
    <w:rsid w:val="00FF3643"/>
    <w:rsid w:val="00FF3745"/>
    <w:rsid w:val="00FF3AA6"/>
    <w:rsid w:val="00FF3E14"/>
    <w:rsid w:val="00FF45F4"/>
    <w:rsid w:val="00FF46E5"/>
    <w:rsid w:val="00FF4E7C"/>
    <w:rsid w:val="00FF4F68"/>
    <w:rsid w:val="00FF4FCF"/>
    <w:rsid w:val="00FF504B"/>
    <w:rsid w:val="00FF5EB3"/>
    <w:rsid w:val="00FF6006"/>
    <w:rsid w:val="00FF6053"/>
    <w:rsid w:val="00FF642C"/>
    <w:rsid w:val="00FF66D6"/>
    <w:rsid w:val="00FF705C"/>
    <w:rsid w:val="00FF72FB"/>
    <w:rsid w:val="00FF7E7A"/>
    <w:rsid w:val="0190F9DE"/>
    <w:rsid w:val="01CAE457"/>
    <w:rsid w:val="024EC8EB"/>
    <w:rsid w:val="03071664"/>
    <w:rsid w:val="032434E3"/>
    <w:rsid w:val="03E9E5A5"/>
    <w:rsid w:val="040C5865"/>
    <w:rsid w:val="043C1345"/>
    <w:rsid w:val="0440B7D6"/>
    <w:rsid w:val="05172487"/>
    <w:rsid w:val="05AEE0D8"/>
    <w:rsid w:val="05AEF67A"/>
    <w:rsid w:val="06051A29"/>
    <w:rsid w:val="073F4826"/>
    <w:rsid w:val="0784A20C"/>
    <w:rsid w:val="07B37BFD"/>
    <w:rsid w:val="07D61242"/>
    <w:rsid w:val="0809D627"/>
    <w:rsid w:val="08B97E89"/>
    <w:rsid w:val="08F6B1B9"/>
    <w:rsid w:val="090B9B97"/>
    <w:rsid w:val="0A6994B8"/>
    <w:rsid w:val="0B191E87"/>
    <w:rsid w:val="0B863013"/>
    <w:rsid w:val="0BF5A697"/>
    <w:rsid w:val="0C15773C"/>
    <w:rsid w:val="0C4BB455"/>
    <w:rsid w:val="0C82DEDB"/>
    <w:rsid w:val="0D02AB10"/>
    <w:rsid w:val="0D24CC39"/>
    <w:rsid w:val="0DA5DE8A"/>
    <w:rsid w:val="0DE5FAED"/>
    <w:rsid w:val="0E6B8C96"/>
    <w:rsid w:val="0EB06B05"/>
    <w:rsid w:val="0F4685AA"/>
    <w:rsid w:val="0F46F1A9"/>
    <w:rsid w:val="100329F3"/>
    <w:rsid w:val="10426C3C"/>
    <w:rsid w:val="10D3E331"/>
    <w:rsid w:val="112E0060"/>
    <w:rsid w:val="117B60F1"/>
    <w:rsid w:val="119A2E0E"/>
    <w:rsid w:val="121D5B52"/>
    <w:rsid w:val="12759F54"/>
    <w:rsid w:val="12A823B0"/>
    <w:rsid w:val="135DFE01"/>
    <w:rsid w:val="14409953"/>
    <w:rsid w:val="1467A48F"/>
    <w:rsid w:val="154B32FC"/>
    <w:rsid w:val="15E170D9"/>
    <w:rsid w:val="163241FD"/>
    <w:rsid w:val="174AB463"/>
    <w:rsid w:val="174D96DE"/>
    <w:rsid w:val="1766A157"/>
    <w:rsid w:val="17965016"/>
    <w:rsid w:val="17D231A1"/>
    <w:rsid w:val="17DBC3A9"/>
    <w:rsid w:val="17DC2A25"/>
    <w:rsid w:val="1A462C84"/>
    <w:rsid w:val="1A5EBCED"/>
    <w:rsid w:val="1ADF113A"/>
    <w:rsid w:val="1B012685"/>
    <w:rsid w:val="1B20E271"/>
    <w:rsid w:val="1B4DDFF3"/>
    <w:rsid w:val="1BF681B2"/>
    <w:rsid w:val="1C244CA4"/>
    <w:rsid w:val="1D266175"/>
    <w:rsid w:val="1D7C4D20"/>
    <w:rsid w:val="1D9DE68E"/>
    <w:rsid w:val="1E5F9BA9"/>
    <w:rsid w:val="1EA540D3"/>
    <w:rsid w:val="1F304697"/>
    <w:rsid w:val="1F439953"/>
    <w:rsid w:val="1FA09FFD"/>
    <w:rsid w:val="1FE89D61"/>
    <w:rsid w:val="20F67667"/>
    <w:rsid w:val="21635849"/>
    <w:rsid w:val="21667818"/>
    <w:rsid w:val="21937DF4"/>
    <w:rsid w:val="22292AB5"/>
    <w:rsid w:val="2266C27C"/>
    <w:rsid w:val="22AC3F88"/>
    <w:rsid w:val="22D410BB"/>
    <w:rsid w:val="23796A9F"/>
    <w:rsid w:val="239CCCD3"/>
    <w:rsid w:val="23F055A5"/>
    <w:rsid w:val="24409960"/>
    <w:rsid w:val="246CE438"/>
    <w:rsid w:val="24B6FFFC"/>
    <w:rsid w:val="2639F1CC"/>
    <w:rsid w:val="26A135F9"/>
    <w:rsid w:val="26EC86D7"/>
    <w:rsid w:val="27F6CED6"/>
    <w:rsid w:val="2825D40F"/>
    <w:rsid w:val="28966AE1"/>
    <w:rsid w:val="2912D5EC"/>
    <w:rsid w:val="292475F2"/>
    <w:rsid w:val="29569500"/>
    <w:rsid w:val="2A0FECD2"/>
    <w:rsid w:val="2A2DED04"/>
    <w:rsid w:val="2ABF5299"/>
    <w:rsid w:val="2B1F37D5"/>
    <w:rsid w:val="2B273D4C"/>
    <w:rsid w:val="2B282849"/>
    <w:rsid w:val="2BE277A6"/>
    <w:rsid w:val="2C2EF3B0"/>
    <w:rsid w:val="2C69F098"/>
    <w:rsid w:val="2C70896B"/>
    <w:rsid w:val="2CAC2FAC"/>
    <w:rsid w:val="2CC310EC"/>
    <w:rsid w:val="2CF94532"/>
    <w:rsid w:val="2D17501C"/>
    <w:rsid w:val="2D362F32"/>
    <w:rsid w:val="2DCECE48"/>
    <w:rsid w:val="2E29932D"/>
    <w:rsid w:val="2E3009CB"/>
    <w:rsid w:val="2EF95501"/>
    <w:rsid w:val="2F25846E"/>
    <w:rsid w:val="2F3A42E7"/>
    <w:rsid w:val="2F3BF833"/>
    <w:rsid w:val="2F955CCC"/>
    <w:rsid w:val="2F9682E5"/>
    <w:rsid w:val="30D0A557"/>
    <w:rsid w:val="317D9283"/>
    <w:rsid w:val="31FAD093"/>
    <w:rsid w:val="32204A26"/>
    <w:rsid w:val="3273C2DB"/>
    <w:rsid w:val="33A5F5C1"/>
    <w:rsid w:val="33CC0F77"/>
    <w:rsid w:val="342091EF"/>
    <w:rsid w:val="34BFFAC7"/>
    <w:rsid w:val="351A2F7F"/>
    <w:rsid w:val="35363DAC"/>
    <w:rsid w:val="355EECBA"/>
    <w:rsid w:val="35DC3BC9"/>
    <w:rsid w:val="35FC500C"/>
    <w:rsid w:val="36C00BAE"/>
    <w:rsid w:val="36E94F73"/>
    <w:rsid w:val="37E56493"/>
    <w:rsid w:val="3844A8E1"/>
    <w:rsid w:val="388193A5"/>
    <w:rsid w:val="3946A62F"/>
    <w:rsid w:val="39546948"/>
    <w:rsid w:val="39EC0628"/>
    <w:rsid w:val="3A9CCA6A"/>
    <w:rsid w:val="3AB57EA6"/>
    <w:rsid w:val="3AB93DA8"/>
    <w:rsid w:val="3AD776EE"/>
    <w:rsid w:val="3AE7BE0C"/>
    <w:rsid w:val="3B2BCA65"/>
    <w:rsid w:val="3C0F1756"/>
    <w:rsid w:val="3D4F57D4"/>
    <w:rsid w:val="3D6775BD"/>
    <w:rsid w:val="3D68FD2D"/>
    <w:rsid w:val="3D88624E"/>
    <w:rsid w:val="3E205287"/>
    <w:rsid w:val="3E291415"/>
    <w:rsid w:val="3EE3BA43"/>
    <w:rsid w:val="3F164089"/>
    <w:rsid w:val="3F492F31"/>
    <w:rsid w:val="3F5C85D4"/>
    <w:rsid w:val="3F617A0E"/>
    <w:rsid w:val="3F99D25A"/>
    <w:rsid w:val="3FA7B64B"/>
    <w:rsid w:val="3FC4C189"/>
    <w:rsid w:val="404A609F"/>
    <w:rsid w:val="416C34B6"/>
    <w:rsid w:val="41F856BE"/>
    <w:rsid w:val="4257358C"/>
    <w:rsid w:val="4279C53A"/>
    <w:rsid w:val="42BD74B5"/>
    <w:rsid w:val="4344667D"/>
    <w:rsid w:val="43A63AE3"/>
    <w:rsid w:val="43D5B49F"/>
    <w:rsid w:val="43EF364B"/>
    <w:rsid w:val="448E97EC"/>
    <w:rsid w:val="44C340E4"/>
    <w:rsid w:val="461E0D3F"/>
    <w:rsid w:val="46496BE8"/>
    <w:rsid w:val="465C9C32"/>
    <w:rsid w:val="46A19321"/>
    <w:rsid w:val="46E25CDC"/>
    <w:rsid w:val="4729B0A0"/>
    <w:rsid w:val="4752A8DC"/>
    <w:rsid w:val="476D897C"/>
    <w:rsid w:val="476E2D12"/>
    <w:rsid w:val="47C51D34"/>
    <w:rsid w:val="482202B3"/>
    <w:rsid w:val="48ED5E16"/>
    <w:rsid w:val="48F88BBB"/>
    <w:rsid w:val="4991C42F"/>
    <w:rsid w:val="49D56EDC"/>
    <w:rsid w:val="4A8D86C7"/>
    <w:rsid w:val="4B68AAA4"/>
    <w:rsid w:val="4B802087"/>
    <w:rsid w:val="4BA64C80"/>
    <w:rsid w:val="4BDACF78"/>
    <w:rsid w:val="4BEB5574"/>
    <w:rsid w:val="4C5E98A6"/>
    <w:rsid w:val="4D09F23B"/>
    <w:rsid w:val="4D428188"/>
    <w:rsid w:val="4D9EA7C0"/>
    <w:rsid w:val="4DA6F9C8"/>
    <w:rsid w:val="4DCB7020"/>
    <w:rsid w:val="4DCC25FA"/>
    <w:rsid w:val="4E3FC757"/>
    <w:rsid w:val="4E5AEA39"/>
    <w:rsid w:val="4EB7DFA6"/>
    <w:rsid w:val="4FB2DCF2"/>
    <w:rsid w:val="4FF5C412"/>
    <w:rsid w:val="507AA768"/>
    <w:rsid w:val="50958CA9"/>
    <w:rsid w:val="50CAF244"/>
    <w:rsid w:val="517EF7AE"/>
    <w:rsid w:val="51A9F201"/>
    <w:rsid w:val="51D6455F"/>
    <w:rsid w:val="51E443E7"/>
    <w:rsid w:val="52456A7C"/>
    <w:rsid w:val="526743F7"/>
    <w:rsid w:val="528A41B8"/>
    <w:rsid w:val="52BB0BBC"/>
    <w:rsid w:val="5353A3C0"/>
    <w:rsid w:val="545F8FCA"/>
    <w:rsid w:val="5482F6E6"/>
    <w:rsid w:val="55802095"/>
    <w:rsid w:val="558C1C0B"/>
    <w:rsid w:val="55B17435"/>
    <w:rsid w:val="5603E755"/>
    <w:rsid w:val="56119BEF"/>
    <w:rsid w:val="5624D94B"/>
    <w:rsid w:val="56838AC8"/>
    <w:rsid w:val="56BF75D8"/>
    <w:rsid w:val="576E501B"/>
    <w:rsid w:val="57896677"/>
    <w:rsid w:val="57CD19DF"/>
    <w:rsid w:val="58323B9C"/>
    <w:rsid w:val="589180EA"/>
    <w:rsid w:val="58C783FB"/>
    <w:rsid w:val="59298C8B"/>
    <w:rsid w:val="594AC789"/>
    <w:rsid w:val="59BC3F27"/>
    <w:rsid w:val="5A1DB682"/>
    <w:rsid w:val="5AABEFCD"/>
    <w:rsid w:val="5ACFD094"/>
    <w:rsid w:val="5AD67885"/>
    <w:rsid w:val="5B3120AB"/>
    <w:rsid w:val="5B377A9A"/>
    <w:rsid w:val="5B5878C1"/>
    <w:rsid w:val="5B992C8D"/>
    <w:rsid w:val="5BD32E0E"/>
    <w:rsid w:val="5BEBC23B"/>
    <w:rsid w:val="5BEE5191"/>
    <w:rsid w:val="5C660879"/>
    <w:rsid w:val="5C90AE56"/>
    <w:rsid w:val="5C947699"/>
    <w:rsid w:val="5CF6E6C3"/>
    <w:rsid w:val="5D1F1F5F"/>
    <w:rsid w:val="5D23F7CB"/>
    <w:rsid w:val="5D3E1C2F"/>
    <w:rsid w:val="5DE0924F"/>
    <w:rsid w:val="5DEEE071"/>
    <w:rsid w:val="5E15DEBC"/>
    <w:rsid w:val="5E298CF5"/>
    <w:rsid w:val="5E403100"/>
    <w:rsid w:val="5EDE5158"/>
    <w:rsid w:val="5EE4CE73"/>
    <w:rsid w:val="5F7F96D4"/>
    <w:rsid w:val="5FA0E0B0"/>
    <w:rsid w:val="5FCCA5FF"/>
    <w:rsid w:val="6064FA9E"/>
    <w:rsid w:val="60B3B29E"/>
    <w:rsid w:val="614552C8"/>
    <w:rsid w:val="61C50E7F"/>
    <w:rsid w:val="6238DCA7"/>
    <w:rsid w:val="62685690"/>
    <w:rsid w:val="6329F3D0"/>
    <w:rsid w:val="636BA371"/>
    <w:rsid w:val="636BC0C3"/>
    <w:rsid w:val="64523F75"/>
    <w:rsid w:val="646C46D8"/>
    <w:rsid w:val="64759518"/>
    <w:rsid w:val="64E41E5C"/>
    <w:rsid w:val="658E1579"/>
    <w:rsid w:val="67CFD2E7"/>
    <w:rsid w:val="67FDC99A"/>
    <w:rsid w:val="68314872"/>
    <w:rsid w:val="68B68D97"/>
    <w:rsid w:val="68C04F45"/>
    <w:rsid w:val="691F21A6"/>
    <w:rsid w:val="69D0A5DF"/>
    <w:rsid w:val="69DEFE2A"/>
    <w:rsid w:val="6A360E8D"/>
    <w:rsid w:val="6AA6568A"/>
    <w:rsid w:val="6AC27EF1"/>
    <w:rsid w:val="6B2AA81E"/>
    <w:rsid w:val="6B9AB188"/>
    <w:rsid w:val="6C604B30"/>
    <w:rsid w:val="6C83C914"/>
    <w:rsid w:val="6CB766C4"/>
    <w:rsid w:val="6CC622F1"/>
    <w:rsid w:val="6CEA797A"/>
    <w:rsid w:val="6D69F5E7"/>
    <w:rsid w:val="6D90B2E5"/>
    <w:rsid w:val="6DB4D6E6"/>
    <w:rsid w:val="6E0C88B5"/>
    <w:rsid w:val="6E172123"/>
    <w:rsid w:val="6E5B5DF0"/>
    <w:rsid w:val="6E5BEF2A"/>
    <w:rsid w:val="6EEE8B09"/>
    <w:rsid w:val="6F2C7D62"/>
    <w:rsid w:val="6F64DFFA"/>
    <w:rsid w:val="6F7102D0"/>
    <w:rsid w:val="6FAE86BF"/>
    <w:rsid w:val="6FB0AEAD"/>
    <w:rsid w:val="705C0842"/>
    <w:rsid w:val="7063BDA6"/>
    <w:rsid w:val="7094978F"/>
    <w:rsid w:val="70E606C6"/>
    <w:rsid w:val="722B2117"/>
    <w:rsid w:val="7258005E"/>
    <w:rsid w:val="7310E823"/>
    <w:rsid w:val="732A53E8"/>
    <w:rsid w:val="7347DA19"/>
    <w:rsid w:val="734DF5AD"/>
    <w:rsid w:val="73818F64"/>
    <w:rsid w:val="73A08ACF"/>
    <w:rsid w:val="73D94FDB"/>
    <w:rsid w:val="740007B2"/>
    <w:rsid w:val="74064D5D"/>
    <w:rsid w:val="74180CA4"/>
    <w:rsid w:val="74269D1F"/>
    <w:rsid w:val="744BE59C"/>
    <w:rsid w:val="747CF0AB"/>
    <w:rsid w:val="757E4562"/>
    <w:rsid w:val="7580021F"/>
    <w:rsid w:val="75C51E0D"/>
    <w:rsid w:val="75CA3344"/>
    <w:rsid w:val="75F9CB1D"/>
    <w:rsid w:val="76B818D9"/>
    <w:rsid w:val="776F9478"/>
    <w:rsid w:val="77E83C40"/>
    <w:rsid w:val="77EB3F2B"/>
    <w:rsid w:val="77FBC9EB"/>
    <w:rsid w:val="77FDA920"/>
    <w:rsid w:val="7843AAE7"/>
    <w:rsid w:val="786BED17"/>
    <w:rsid w:val="786C9604"/>
    <w:rsid w:val="78779C56"/>
    <w:rsid w:val="78D2369C"/>
    <w:rsid w:val="78FC707D"/>
    <w:rsid w:val="79038A3C"/>
    <w:rsid w:val="79A0B632"/>
    <w:rsid w:val="7A3FA493"/>
    <w:rsid w:val="7ADD7F1A"/>
    <w:rsid w:val="7B1F2FE6"/>
    <w:rsid w:val="7B537BAC"/>
    <w:rsid w:val="7BCA897B"/>
    <w:rsid w:val="7BE396F1"/>
    <w:rsid w:val="7BEA7797"/>
    <w:rsid w:val="7C0318C8"/>
    <w:rsid w:val="7C97AC7E"/>
    <w:rsid w:val="7D888AAC"/>
    <w:rsid w:val="7E09E36E"/>
    <w:rsid w:val="7E114241"/>
    <w:rsid w:val="7E146BCD"/>
    <w:rsid w:val="7E4DC316"/>
    <w:rsid w:val="7E59FAD0"/>
    <w:rsid w:val="7E8990A1"/>
    <w:rsid w:val="7EA3AFCA"/>
    <w:rsid w:val="7EB6585A"/>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9D89CC48-6D14-4525-9B9C-5235FBC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AD7"/>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b/>
    </w:rPr>
  </w:style>
  <w:style w:type="paragraph" w:customStyle="1" w:styleId="Reference">
    <w:name w:val="Reference"/>
    <w:basedOn w:val="a"/>
    <w:qFormat/>
    <w:rsid w:val="005E1F4B"/>
    <w:pPr>
      <w:numPr>
        <w:numId w:val="1"/>
      </w:numPr>
    </w:pPr>
    <w:rPr>
      <w:rFonts w:eastAsia="Times New Roman"/>
    </w:rPr>
  </w:style>
  <w:style w:type="paragraph" w:customStyle="1" w:styleId="Proposal">
    <w:name w:val="Proposal"/>
    <w:basedOn w:val="a"/>
    <w:qFormat/>
    <w:rsid w:val="005E1F4B"/>
    <w:pPr>
      <w:numPr>
        <w:numId w:val="11"/>
      </w:numPr>
      <w:tabs>
        <w:tab w:val="left" w:pos="1701"/>
      </w:tabs>
    </w:pPr>
    <w:rPr>
      <w:rFonts w:eastAsia="Times New Roman"/>
      <w:b/>
      <w:bCs/>
    </w:rPr>
  </w:style>
  <w:style w:type="paragraph" w:customStyle="1" w:styleId="Observation">
    <w:name w:val="Observation"/>
    <w:basedOn w:val="Proposal"/>
    <w:qFormat/>
    <w:rsid w:val="0005201C"/>
    <w:pPr>
      <w:numPr>
        <w:numId w:val="17"/>
      </w:numPr>
      <w:jc w:val="left"/>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b/>
      <w:bCs/>
    </w:rPr>
  </w:style>
  <w:style w:type="paragraph" w:styleId="a4">
    <w:name w:val="Body Text"/>
    <w:basedOn w:val="a"/>
    <w:link w:val="a5"/>
    <w:qFormat/>
    <w:rsid w:val="005E1F4B"/>
    <w:rPr>
      <w:rFonts w:eastAsia="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a"/>
    <w:link w:val="a7"/>
    <w:uiPriority w:val="34"/>
    <w:qFormat/>
    <w:rsid w:val="005E1F4B"/>
    <w:pPr>
      <w:autoSpaceDE/>
      <w:autoSpaceDN/>
      <w:adjustRightInd/>
      <w:spacing w:after="180"/>
      <w:ind w:left="720"/>
      <w:contextualSpacing/>
      <w:jc w:val="left"/>
    </w:pPr>
    <w:rPr>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autoSpaceDE/>
      <w:autoSpaceDN/>
      <w:adjustRightInd/>
      <w:spacing w:after="180" w:line="288" w:lineRule="auto"/>
      <w:ind w:firstLine="360"/>
    </w:pPr>
    <w:rPr>
      <w:rFonts w:eastAsia="Malgun Gothic" w:cs="Batang"/>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autoSpaceDE/>
      <w:autoSpaceDN/>
      <w:adjustRightInd/>
      <w:spacing w:after="180"/>
      <w:ind w:left="568" w:hanging="284"/>
      <w:jc w:val="left"/>
    </w:pPr>
    <w:rPr>
      <w:lang w:val="x-none"/>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adjustRightInd/>
      <w:spacing w:after="60"/>
    </w:pPr>
    <w:rPr>
      <w:szCs w:val="16"/>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autoSpaceDE/>
      <w:autoSpaceDN/>
      <w:adjustRightInd/>
      <w:spacing w:after="0"/>
      <w:ind w:left="283" w:hanging="283"/>
      <w:jc w:val="left"/>
    </w:pPr>
    <w:rPr>
      <w:rFonts w:ascii="Times" w:eastAsia="Batang" w:hAnsi="Times"/>
      <w:szCs w:val="24"/>
    </w:rPr>
  </w:style>
  <w:style w:type="character" w:customStyle="1" w:styleId="afa">
    <w:name w:val="清單 字元"/>
    <w:link w:val="af9"/>
    <w:rsid w:val="00140474"/>
    <w:rPr>
      <w:rFonts w:ascii="Times" w:eastAsia="Batang" w:hAnsi="Times" w:cs="Times New Roman"/>
      <w:sz w:val="20"/>
      <w:szCs w:val="24"/>
      <w:lang w:val="en-GB" w:eastAsia="en-US"/>
    </w:rPr>
  </w:style>
  <w:style w:type="character" w:customStyle="1" w:styleId="Doc-text2Char">
    <w:name w:val="Doc-text2 Char"/>
    <w:link w:val="Doc-text2"/>
    <w:qFormat/>
    <w:locked/>
    <w:rsid w:val="003F1306"/>
    <w:rPr>
      <w:rFonts w:ascii="Arial" w:eastAsia="MS Mincho" w:hAnsi="Arial" w:cs="Arial"/>
      <w:szCs w:val="24"/>
    </w:rPr>
  </w:style>
  <w:style w:type="paragraph" w:customStyle="1" w:styleId="Doc-text2">
    <w:name w:val="Doc-text2"/>
    <w:basedOn w:val="a"/>
    <w:link w:val="Doc-text2Char"/>
    <w:qFormat/>
    <w:rsid w:val="003F1306"/>
    <w:pPr>
      <w:tabs>
        <w:tab w:val="left" w:pos="1622"/>
      </w:tabs>
      <w:autoSpaceDE/>
      <w:autoSpaceDN/>
      <w:adjustRightInd/>
      <w:spacing w:after="0"/>
      <w:ind w:left="1622" w:hanging="363"/>
      <w:jc w:val="left"/>
    </w:pPr>
    <w:rPr>
      <w:rFonts w:ascii="Arial" w:eastAsia="MS Mincho" w:hAnsi="Arial" w:cs="Arial"/>
      <w:szCs w:val="24"/>
      <w:lang w:eastAsia="zh-TW"/>
    </w:rPr>
  </w:style>
  <w:style w:type="paragraph" w:customStyle="1" w:styleId="NO">
    <w:name w:val="NO"/>
    <w:basedOn w:val="a"/>
    <w:rsid w:val="008F2B30"/>
    <w:pPr>
      <w:keepLines/>
      <w:widowControl w:val="0"/>
      <w:autoSpaceDE/>
      <w:autoSpaceDN/>
      <w:adjustRightInd/>
      <w:spacing w:after="160" w:line="276" w:lineRule="auto"/>
      <w:ind w:left="1135" w:hanging="851"/>
      <w:jc w:val="left"/>
    </w:pPr>
    <w:rPr>
      <w:kern w:val="2"/>
      <w:sz w:val="24"/>
      <w:szCs w:val="24"/>
      <w:lang w:eastAsia="zh-TW"/>
      <w14:ligatures w14:val="standardContextual"/>
    </w:rPr>
  </w:style>
  <w:style w:type="paragraph" w:styleId="Web">
    <w:name w:val="Normal (Web)"/>
    <w:basedOn w:val="a"/>
    <w:uiPriority w:val="99"/>
    <w:semiHidden/>
    <w:unhideWhenUsed/>
    <w:rsid w:val="000A2D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0320956">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252976800">
      <w:bodyDiv w:val="1"/>
      <w:marLeft w:val="0"/>
      <w:marRight w:val="0"/>
      <w:marTop w:val="0"/>
      <w:marBottom w:val="0"/>
      <w:divBdr>
        <w:top w:val="none" w:sz="0" w:space="0" w:color="auto"/>
        <w:left w:val="none" w:sz="0" w:space="0" w:color="auto"/>
        <w:bottom w:val="none" w:sz="0" w:space="0" w:color="auto"/>
        <w:right w:val="none" w:sz="0" w:space="0" w:color="auto"/>
      </w:divBdr>
    </w:div>
    <w:div w:id="317458727">
      <w:bodyDiv w:val="1"/>
      <w:marLeft w:val="0"/>
      <w:marRight w:val="0"/>
      <w:marTop w:val="0"/>
      <w:marBottom w:val="0"/>
      <w:divBdr>
        <w:top w:val="none" w:sz="0" w:space="0" w:color="auto"/>
        <w:left w:val="none" w:sz="0" w:space="0" w:color="auto"/>
        <w:bottom w:val="none" w:sz="0" w:space="0" w:color="auto"/>
        <w:right w:val="none" w:sz="0" w:space="0" w:color="auto"/>
      </w:divBdr>
    </w:div>
    <w:div w:id="357509158">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385449840">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531500271">
      <w:bodyDiv w:val="1"/>
      <w:marLeft w:val="0"/>
      <w:marRight w:val="0"/>
      <w:marTop w:val="0"/>
      <w:marBottom w:val="0"/>
      <w:divBdr>
        <w:top w:val="none" w:sz="0" w:space="0" w:color="auto"/>
        <w:left w:val="none" w:sz="0" w:space="0" w:color="auto"/>
        <w:bottom w:val="none" w:sz="0" w:space="0" w:color="auto"/>
        <w:right w:val="none" w:sz="0" w:space="0" w:color="auto"/>
      </w:divBdr>
    </w:div>
    <w:div w:id="573273664">
      <w:bodyDiv w:val="1"/>
      <w:marLeft w:val="0"/>
      <w:marRight w:val="0"/>
      <w:marTop w:val="0"/>
      <w:marBottom w:val="0"/>
      <w:divBdr>
        <w:top w:val="none" w:sz="0" w:space="0" w:color="auto"/>
        <w:left w:val="none" w:sz="0" w:space="0" w:color="auto"/>
        <w:bottom w:val="none" w:sz="0" w:space="0" w:color="auto"/>
        <w:right w:val="none" w:sz="0" w:space="0" w:color="auto"/>
      </w:divBdr>
    </w:div>
    <w:div w:id="597450771">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68756242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819419240">
      <w:bodyDiv w:val="1"/>
      <w:marLeft w:val="0"/>
      <w:marRight w:val="0"/>
      <w:marTop w:val="0"/>
      <w:marBottom w:val="0"/>
      <w:divBdr>
        <w:top w:val="none" w:sz="0" w:space="0" w:color="auto"/>
        <w:left w:val="none" w:sz="0" w:space="0" w:color="auto"/>
        <w:bottom w:val="none" w:sz="0" w:space="0" w:color="auto"/>
        <w:right w:val="none" w:sz="0" w:space="0" w:color="auto"/>
      </w:divBdr>
    </w:div>
    <w:div w:id="865099848">
      <w:bodyDiv w:val="1"/>
      <w:marLeft w:val="0"/>
      <w:marRight w:val="0"/>
      <w:marTop w:val="0"/>
      <w:marBottom w:val="0"/>
      <w:divBdr>
        <w:top w:val="none" w:sz="0" w:space="0" w:color="auto"/>
        <w:left w:val="none" w:sz="0" w:space="0" w:color="auto"/>
        <w:bottom w:val="none" w:sz="0" w:space="0" w:color="auto"/>
        <w:right w:val="none" w:sz="0" w:space="0" w:color="auto"/>
      </w:divBdr>
    </w:div>
    <w:div w:id="915437982">
      <w:bodyDiv w:val="1"/>
      <w:marLeft w:val="0"/>
      <w:marRight w:val="0"/>
      <w:marTop w:val="0"/>
      <w:marBottom w:val="0"/>
      <w:divBdr>
        <w:top w:val="none" w:sz="0" w:space="0" w:color="auto"/>
        <w:left w:val="none" w:sz="0" w:space="0" w:color="auto"/>
        <w:bottom w:val="none" w:sz="0" w:space="0" w:color="auto"/>
        <w:right w:val="none" w:sz="0" w:space="0" w:color="auto"/>
      </w:divBdr>
    </w:div>
    <w:div w:id="945769266">
      <w:bodyDiv w:val="1"/>
      <w:marLeft w:val="0"/>
      <w:marRight w:val="0"/>
      <w:marTop w:val="0"/>
      <w:marBottom w:val="0"/>
      <w:divBdr>
        <w:top w:val="none" w:sz="0" w:space="0" w:color="auto"/>
        <w:left w:val="none" w:sz="0" w:space="0" w:color="auto"/>
        <w:bottom w:val="none" w:sz="0" w:space="0" w:color="auto"/>
        <w:right w:val="none" w:sz="0" w:space="0" w:color="auto"/>
      </w:divBdr>
    </w:div>
    <w:div w:id="1022708510">
      <w:bodyDiv w:val="1"/>
      <w:marLeft w:val="0"/>
      <w:marRight w:val="0"/>
      <w:marTop w:val="0"/>
      <w:marBottom w:val="0"/>
      <w:divBdr>
        <w:top w:val="none" w:sz="0" w:space="0" w:color="auto"/>
        <w:left w:val="none" w:sz="0" w:space="0" w:color="auto"/>
        <w:bottom w:val="none" w:sz="0" w:space="0" w:color="auto"/>
        <w:right w:val="none" w:sz="0" w:space="0" w:color="auto"/>
      </w:divBdr>
    </w:div>
    <w:div w:id="1054354842">
      <w:bodyDiv w:val="1"/>
      <w:marLeft w:val="0"/>
      <w:marRight w:val="0"/>
      <w:marTop w:val="0"/>
      <w:marBottom w:val="0"/>
      <w:divBdr>
        <w:top w:val="none" w:sz="0" w:space="0" w:color="auto"/>
        <w:left w:val="none" w:sz="0" w:space="0" w:color="auto"/>
        <w:bottom w:val="none" w:sz="0" w:space="0" w:color="auto"/>
        <w:right w:val="none" w:sz="0" w:space="0" w:color="auto"/>
      </w:divBdr>
    </w:div>
    <w:div w:id="114650542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230001244">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42194698">
      <w:bodyDiv w:val="1"/>
      <w:marLeft w:val="0"/>
      <w:marRight w:val="0"/>
      <w:marTop w:val="0"/>
      <w:marBottom w:val="0"/>
      <w:divBdr>
        <w:top w:val="none" w:sz="0" w:space="0" w:color="auto"/>
        <w:left w:val="none" w:sz="0" w:space="0" w:color="auto"/>
        <w:bottom w:val="none" w:sz="0" w:space="0" w:color="auto"/>
        <w:right w:val="none" w:sz="0" w:space="0" w:color="auto"/>
      </w:divBdr>
    </w:div>
    <w:div w:id="1354527993">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389379604">
      <w:bodyDiv w:val="1"/>
      <w:marLeft w:val="0"/>
      <w:marRight w:val="0"/>
      <w:marTop w:val="0"/>
      <w:marBottom w:val="0"/>
      <w:divBdr>
        <w:top w:val="none" w:sz="0" w:space="0" w:color="auto"/>
        <w:left w:val="none" w:sz="0" w:space="0" w:color="auto"/>
        <w:bottom w:val="none" w:sz="0" w:space="0" w:color="auto"/>
        <w:right w:val="none" w:sz="0" w:space="0" w:color="auto"/>
      </w:divBdr>
    </w:div>
    <w:div w:id="1426727695">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474445327">
      <w:bodyDiv w:val="1"/>
      <w:marLeft w:val="0"/>
      <w:marRight w:val="0"/>
      <w:marTop w:val="0"/>
      <w:marBottom w:val="0"/>
      <w:divBdr>
        <w:top w:val="none" w:sz="0" w:space="0" w:color="auto"/>
        <w:left w:val="none" w:sz="0" w:space="0" w:color="auto"/>
        <w:bottom w:val="none" w:sz="0" w:space="0" w:color="auto"/>
        <w:right w:val="none" w:sz="0" w:space="0" w:color="auto"/>
      </w:divBdr>
    </w:div>
    <w:div w:id="1478912396">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572425205">
      <w:bodyDiv w:val="1"/>
      <w:marLeft w:val="0"/>
      <w:marRight w:val="0"/>
      <w:marTop w:val="0"/>
      <w:marBottom w:val="0"/>
      <w:divBdr>
        <w:top w:val="none" w:sz="0" w:space="0" w:color="auto"/>
        <w:left w:val="none" w:sz="0" w:space="0" w:color="auto"/>
        <w:bottom w:val="none" w:sz="0" w:space="0" w:color="auto"/>
        <w:right w:val="none" w:sz="0" w:space="0" w:color="auto"/>
      </w:divBdr>
      <w:divsChild>
        <w:div w:id="541015992">
          <w:marLeft w:val="547"/>
          <w:marRight w:val="0"/>
          <w:marTop w:val="300"/>
          <w:marBottom w:val="0"/>
          <w:divBdr>
            <w:top w:val="none" w:sz="0" w:space="0" w:color="auto"/>
            <w:left w:val="none" w:sz="0" w:space="0" w:color="auto"/>
            <w:bottom w:val="none" w:sz="0" w:space="0" w:color="auto"/>
            <w:right w:val="none" w:sz="0" w:space="0" w:color="auto"/>
          </w:divBdr>
        </w:div>
        <w:div w:id="704209622">
          <w:marLeft w:val="1627"/>
          <w:marRight w:val="0"/>
          <w:marTop w:val="150"/>
          <w:marBottom w:val="0"/>
          <w:divBdr>
            <w:top w:val="none" w:sz="0" w:space="0" w:color="auto"/>
            <w:left w:val="none" w:sz="0" w:space="0" w:color="auto"/>
            <w:bottom w:val="none" w:sz="0" w:space="0" w:color="auto"/>
            <w:right w:val="none" w:sz="0" w:space="0" w:color="auto"/>
          </w:divBdr>
        </w:div>
        <w:div w:id="70734638">
          <w:marLeft w:val="2246"/>
          <w:marRight w:val="0"/>
          <w:marTop w:val="150"/>
          <w:marBottom w:val="0"/>
          <w:divBdr>
            <w:top w:val="none" w:sz="0" w:space="0" w:color="auto"/>
            <w:left w:val="none" w:sz="0" w:space="0" w:color="auto"/>
            <w:bottom w:val="none" w:sz="0" w:space="0" w:color="auto"/>
            <w:right w:val="none" w:sz="0" w:space="0" w:color="auto"/>
          </w:divBdr>
        </w:div>
        <w:div w:id="817186684">
          <w:marLeft w:val="2880"/>
          <w:marRight w:val="0"/>
          <w:marTop w:val="150"/>
          <w:marBottom w:val="0"/>
          <w:divBdr>
            <w:top w:val="none" w:sz="0" w:space="0" w:color="auto"/>
            <w:left w:val="none" w:sz="0" w:space="0" w:color="auto"/>
            <w:bottom w:val="none" w:sz="0" w:space="0" w:color="auto"/>
            <w:right w:val="none" w:sz="0" w:space="0" w:color="auto"/>
          </w:divBdr>
        </w:div>
        <w:div w:id="373428870">
          <w:marLeft w:val="3600"/>
          <w:marRight w:val="0"/>
          <w:marTop w:val="150"/>
          <w:marBottom w:val="0"/>
          <w:divBdr>
            <w:top w:val="none" w:sz="0" w:space="0" w:color="auto"/>
            <w:left w:val="none" w:sz="0" w:space="0" w:color="auto"/>
            <w:bottom w:val="none" w:sz="0" w:space="0" w:color="auto"/>
            <w:right w:val="none" w:sz="0" w:space="0" w:color="auto"/>
          </w:divBdr>
        </w:div>
        <w:div w:id="1110125530">
          <w:marLeft w:val="3600"/>
          <w:marRight w:val="0"/>
          <w:marTop w:val="150"/>
          <w:marBottom w:val="0"/>
          <w:divBdr>
            <w:top w:val="none" w:sz="0" w:space="0" w:color="auto"/>
            <w:left w:val="none" w:sz="0" w:space="0" w:color="auto"/>
            <w:bottom w:val="none" w:sz="0" w:space="0" w:color="auto"/>
            <w:right w:val="none" w:sz="0" w:space="0" w:color="auto"/>
          </w:divBdr>
        </w:div>
        <w:div w:id="1006131413">
          <w:marLeft w:val="2880"/>
          <w:marRight w:val="0"/>
          <w:marTop w:val="150"/>
          <w:marBottom w:val="0"/>
          <w:divBdr>
            <w:top w:val="none" w:sz="0" w:space="0" w:color="auto"/>
            <w:left w:val="none" w:sz="0" w:space="0" w:color="auto"/>
            <w:bottom w:val="none" w:sz="0" w:space="0" w:color="auto"/>
            <w:right w:val="none" w:sz="0" w:space="0" w:color="auto"/>
          </w:divBdr>
        </w:div>
        <w:div w:id="78328965">
          <w:marLeft w:val="3600"/>
          <w:marRight w:val="0"/>
          <w:marTop w:val="150"/>
          <w:marBottom w:val="0"/>
          <w:divBdr>
            <w:top w:val="none" w:sz="0" w:space="0" w:color="auto"/>
            <w:left w:val="none" w:sz="0" w:space="0" w:color="auto"/>
            <w:bottom w:val="none" w:sz="0" w:space="0" w:color="auto"/>
            <w:right w:val="none" w:sz="0" w:space="0" w:color="auto"/>
          </w:divBdr>
        </w:div>
        <w:div w:id="1749037134">
          <w:marLeft w:val="3600"/>
          <w:marRight w:val="0"/>
          <w:marTop w:val="150"/>
          <w:marBottom w:val="0"/>
          <w:divBdr>
            <w:top w:val="none" w:sz="0" w:space="0" w:color="auto"/>
            <w:left w:val="none" w:sz="0" w:space="0" w:color="auto"/>
            <w:bottom w:val="none" w:sz="0" w:space="0" w:color="auto"/>
            <w:right w:val="none" w:sz="0" w:space="0" w:color="auto"/>
          </w:divBdr>
        </w:div>
        <w:div w:id="147015399">
          <w:marLeft w:val="2246"/>
          <w:marRight w:val="0"/>
          <w:marTop w:val="150"/>
          <w:marBottom w:val="0"/>
          <w:divBdr>
            <w:top w:val="none" w:sz="0" w:space="0" w:color="auto"/>
            <w:left w:val="none" w:sz="0" w:space="0" w:color="auto"/>
            <w:bottom w:val="none" w:sz="0" w:space="0" w:color="auto"/>
            <w:right w:val="none" w:sz="0" w:space="0" w:color="auto"/>
          </w:divBdr>
        </w:div>
        <w:div w:id="1310211842">
          <w:marLeft w:val="1627"/>
          <w:marRight w:val="0"/>
          <w:marTop w:val="150"/>
          <w:marBottom w:val="0"/>
          <w:divBdr>
            <w:top w:val="none" w:sz="0" w:space="0" w:color="auto"/>
            <w:left w:val="none" w:sz="0" w:space="0" w:color="auto"/>
            <w:bottom w:val="none" w:sz="0" w:space="0" w:color="auto"/>
            <w:right w:val="none" w:sz="0" w:space="0" w:color="auto"/>
          </w:divBdr>
        </w:div>
        <w:div w:id="19861415">
          <w:marLeft w:val="2246"/>
          <w:marRight w:val="0"/>
          <w:marTop w:val="150"/>
          <w:marBottom w:val="0"/>
          <w:divBdr>
            <w:top w:val="none" w:sz="0" w:space="0" w:color="auto"/>
            <w:left w:val="none" w:sz="0" w:space="0" w:color="auto"/>
            <w:bottom w:val="none" w:sz="0" w:space="0" w:color="auto"/>
            <w:right w:val="none" w:sz="0" w:space="0" w:color="auto"/>
          </w:divBdr>
        </w:div>
        <w:div w:id="115489659">
          <w:marLeft w:val="2246"/>
          <w:marRight w:val="0"/>
          <w:marTop w:val="150"/>
          <w:marBottom w:val="0"/>
          <w:divBdr>
            <w:top w:val="none" w:sz="0" w:space="0" w:color="auto"/>
            <w:left w:val="none" w:sz="0" w:space="0" w:color="auto"/>
            <w:bottom w:val="none" w:sz="0" w:space="0" w:color="auto"/>
            <w:right w:val="none" w:sz="0" w:space="0" w:color="auto"/>
          </w:divBdr>
        </w:div>
        <w:div w:id="588540762">
          <w:marLeft w:val="1627"/>
          <w:marRight w:val="0"/>
          <w:marTop w:val="150"/>
          <w:marBottom w:val="0"/>
          <w:divBdr>
            <w:top w:val="none" w:sz="0" w:space="0" w:color="auto"/>
            <w:left w:val="none" w:sz="0" w:space="0" w:color="auto"/>
            <w:bottom w:val="none" w:sz="0" w:space="0" w:color="auto"/>
            <w:right w:val="none" w:sz="0" w:space="0" w:color="auto"/>
          </w:divBdr>
        </w:div>
        <w:div w:id="1790002220">
          <w:marLeft w:val="1627"/>
          <w:marRight w:val="0"/>
          <w:marTop w:val="150"/>
          <w:marBottom w:val="0"/>
          <w:divBdr>
            <w:top w:val="none" w:sz="0" w:space="0" w:color="auto"/>
            <w:left w:val="none" w:sz="0" w:space="0" w:color="auto"/>
            <w:bottom w:val="none" w:sz="0" w:space="0" w:color="auto"/>
            <w:right w:val="none" w:sz="0" w:space="0" w:color="auto"/>
          </w:divBdr>
        </w:div>
        <w:div w:id="1568878108">
          <w:marLeft w:val="1627"/>
          <w:marRight w:val="0"/>
          <w:marTop w:val="150"/>
          <w:marBottom w:val="0"/>
          <w:divBdr>
            <w:top w:val="none" w:sz="0" w:space="0" w:color="auto"/>
            <w:left w:val="none" w:sz="0" w:space="0" w:color="auto"/>
            <w:bottom w:val="none" w:sz="0" w:space="0" w:color="auto"/>
            <w:right w:val="none" w:sz="0" w:space="0" w:color="auto"/>
          </w:divBdr>
        </w:div>
        <w:div w:id="460926625">
          <w:marLeft w:val="2246"/>
          <w:marRight w:val="0"/>
          <w:marTop w:val="150"/>
          <w:marBottom w:val="0"/>
          <w:divBdr>
            <w:top w:val="none" w:sz="0" w:space="0" w:color="auto"/>
            <w:left w:val="none" w:sz="0" w:space="0" w:color="auto"/>
            <w:bottom w:val="none" w:sz="0" w:space="0" w:color="auto"/>
            <w:right w:val="none" w:sz="0" w:space="0" w:color="auto"/>
          </w:divBdr>
        </w:div>
        <w:div w:id="1478647940">
          <w:marLeft w:val="2246"/>
          <w:marRight w:val="0"/>
          <w:marTop w:val="150"/>
          <w:marBottom w:val="0"/>
          <w:divBdr>
            <w:top w:val="none" w:sz="0" w:space="0" w:color="auto"/>
            <w:left w:val="none" w:sz="0" w:space="0" w:color="auto"/>
            <w:bottom w:val="none" w:sz="0" w:space="0" w:color="auto"/>
            <w:right w:val="none" w:sz="0" w:space="0" w:color="auto"/>
          </w:divBdr>
        </w:div>
        <w:div w:id="2080402715">
          <w:marLeft w:val="547"/>
          <w:marRight w:val="0"/>
          <w:marTop w:val="300"/>
          <w:marBottom w:val="0"/>
          <w:divBdr>
            <w:top w:val="none" w:sz="0" w:space="0" w:color="auto"/>
            <w:left w:val="none" w:sz="0" w:space="0" w:color="auto"/>
            <w:bottom w:val="none" w:sz="0" w:space="0" w:color="auto"/>
            <w:right w:val="none" w:sz="0" w:space="0" w:color="auto"/>
          </w:divBdr>
        </w:div>
      </w:divsChild>
    </w:div>
    <w:div w:id="1715038680">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3774825">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1782458215">
      <w:bodyDiv w:val="1"/>
      <w:marLeft w:val="0"/>
      <w:marRight w:val="0"/>
      <w:marTop w:val="0"/>
      <w:marBottom w:val="0"/>
      <w:divBdr>
        <w:top w:val="none" w:sz="0" w:space="0" w:color="auto"/>
        <w:left w:val="none" w:sz="0" w:space="0" w:color="auto"/>
        <w:bottom w:val="none" w:sz="0" w:space="0" w:color="auto"/>
        <w:right w:val="none" w:sz="0" w:space="0" w:color="auto"/>
      </w:divBdr>
    </w:div>
    <w:div w:id="1880626107">
      <w:bodyDiv w:val="1"/>
      <w:marLeft w:val="0"/>
      <w:marRight w:val="0"/>
      <w:marTop w:val="0"/>
      <w:marBottom w:val="0"/>
      <w:divBdr>
        <w:top w:val="none" w:sz="0" w:space="0" w:color="auto"/>
        <w:left w:val="none" w:sz="0" w:space="0" w:color="auto"/>
        <w:bottom w:val="none" w:sz="0" w:space="0" w:color="auto"/>
        <w:right w:val="none" w:sz="0" w:space="0" w:color="auto"/>
      </w:divBdr>
    </w:div>
    <w:div w:id="1971549496">
      <w:bodyDiv w:val="1"/>
      <w:marLeft w:val="0"/>
      <w:marRight w:val="0"/>
      <w:marTop w:val="0"/>
      <w:marBottom w:val="0"/>
      <w:divBdr>
        <w:top w:val="none" w:sz="0" w:space="0" w:color="auto"/>
        <w:left w:val="none" w:sz="0" w:space="0" w:color="auto"/>
        <w:bottom w:val="none" w:sz="0" w:space="0" w:color="auto"/>
        <w:right w:val="none" w:sz="0" w:space="0" w:color="auto"/>
      </w:divBdr>
    </w:div>
    <w:div w:id="1998412427">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 w:id="2079206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FB59BA51-39AB-4D5D-AED4-6800461A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000A1-D73C-4CE8-A0BB-C08BE86A7ECA}">
  <ds:schemaRefs>
    <ds:schemaRef ds:uri="http://purl.org/dc/elements/1.1/"/>
    <ds:schemaRef ds:uri="http://purl.org/dc/dcmitype/"/>
    <ds:schemaRef ds:uri="http://schemas.openxmlformats.org/package/2006/metadata/core-properties"/>
    <ds:schemaRef ds:uri="http://schemas.microsoft.com/office/2006/documentManagement/types"/>
    <ds:schemaRef ds:uri="985bce4c-9853-4237-ab1f-461df3401d60"/>
    <ds:schemaRef ds:uri="http://purl.org/dc/terms/"/>
    <ds:schemaRef ds:uri="http://www.w3.org/XML/1998/namespace"/>
    <ds:schemaRef ds:uri="http://schemas.microsoft.com/office/infopath/2007/PartnerControls"/>
    <ds:schemaRef ds:uri="203d2dd3-b772-49c2-a0ca-b054d6a34a56"/>
    <ds:schemaRef ds:uri="http://schemas.microsoft.com/office/2006/metadata/properties"/>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1803</Words>
  <Characters>10281</Characters>
  <Application>Microsoft Office Word</Application>
  <DocSecurity>0</DocSecurity>
  <Lines>85</Lines>
  <Paragraphs>24</Paragraphs>
  <ScaleCrop>false</ScaleCrop>
  <Company>APT</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4</cp:revision>
  <dcterms:created xsi:type="dcterms:W3CDTF">2025-03-26T08:32:00Z</dcterms:created>
  <dcterms:modified xsi:type="dcterms:W3CDTF">2025-03-27T07:25:00Z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